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numPr>
          <w:ilvl w:val="0"/>
          <w:numId w:val="0"/>
        </w:numPr>
        <w:spacing w:line="360" w:lineRule="auto"/>
        <w:ind w:leftChars="0"/>
        <w:jc w:val="center"/>
        <w:rPr>
          <w:rFonts w:hint="eastAsia" w:ascii="楷体" w:hAnsi="楷体" w:eastAsia="楷体" w:cs="楷体"/>
          <w:b/>
          <w:bCs/>
          <w:sz w:val="48"/>
          <w:szCs w:val="48"/>
          <w:lang w:val="en-US" w:eastAsia="zh-CN"/>
        </w:rPr>
      </w:pPr>
      <w:r>
        <w:rPr>
          <w:rFonts w:hint="eastAsia" w:ascii="楷体" w:hAnsi="楷体" w:eastAsia="楷体" w:cs="楷体"/>
          <w:b/>
          <w:bCs/>
          <w:sz w:val="48"/>
          <w:szCs w:val="48"/>
          <w:lang w:val="en-US" w:eastAsia="zh-CN"/>
        </w:rPr>
        <w:t>选择题</w:t>
      </w:r>
    </w:p>
    <w:p>
      <w:pPr>
        <w:pStyle w:val="5"/>
        <w:numPr>
          <w:ilvl w:val="0"/>
          <w:numId w:val="0"/>
        </w:numPr>
        <w:spacing w:line="360" w:lineRule="auto"/>
        <w:ind w:leftChars="0"/>
        <w:jc w:val="center"/>
        <w:rPr>
          <w:rFonts w:hint="eastAsia" w:ascii="楷体" w:hAnsi="楷体" w:eastAsia="楷体" w:cs="楷体"/>
          <w:b/>
          <w:bCs/>
          <w:sz w:val="48"/>
          <w:szCs w:val="48"/>
          <w:lang w:val="en-US" w:eastAsia="zh-CN"/>
        </w:rPr>
      </w:pPr>
      <w:bookmarkStart w:id="4" w:name="_GoBack"/>
      <w:bookmarkEnd w:id="4"/>
    </w:p>
    <w:p>
      <w:pPr>
        <w:numPr>
          <w:ilvl w:val="0"/>
          <w:numId w:val="1"/>
        </w:numPr>
        <w:spacing w:line="360" w:lineRule="auto"/>
        <w:jc w:val="both"/>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西北师范大学创建于？(    )</w:t>
      </w:r>
    </w:p>
    <w:p>
      <w:pPr>
        <w:numPr>
          <w:ilvl w:val="0"/>
          <w:numId w:val="0"/>
        </w:numPr>
        <w:spacing w:line="360" w:lineRule="auto"/>
        <w:ind w:left="210" w:leftChars="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A.1955      </w:t>
      </w:r>
    </w:p>
    <w:p>
      <w:pPr>
        <w:numPr>
          <w:ilvl w:val="0"/>
          <w:numId w:val="0"/>
        </w:numPr>
        <w:spacing w:line="360" w:lineRule="auto"/>
        <w:ind w:left="210" w:leftChars="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B.1902     </w:t>
      </w:r>
    </w:p>
    <w:p>
      <w:pPr>
        <w:numPr>
          <w:ilvl w:val="0"/>
          <w:numId w:val="0"/>
        </w:numPr>
        <w:spacing w:line="360" w:lineRule="auto"/>
        <w:ind w:left="210" w:leftChars="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C.1958      </w:t>
      </w:r>
    </w:p>
    <w:p>
      <w:pPr>
        <w:numPr>
          <w:ilvl w:val="0"/>
          <w:numId w:val="0"/>
        </w:numPr>
        <w:spacing w:line="360" w:lineRule="auto"/>
        <w:ind w:left="210" w:leftChars="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D.1988</w:t>
      </w:r>
    </w:p>
    <w:p>
      <w:pPr>
        <w:numPr>
          <w:ilvl w:val="0"/>
          <w:numId w:val="1"/>
        </w:numPr>
        <w:spacing w:line="360" w:lineRule="auto"/>
        <w:ind w:left="0" w:leftChars="0" w:firstLine="0" w:firstLineChars="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西北师范大学的前身为（   ）</w:t>
      </w:r>
    </w:p>
    <w:p>
      <w:pPr>
        <w:numPr>
          <w:ilvl w:val="0"/>
          <w:numId w:val="0"/>
        </w:numPr>
        <w:spacing w:line="360" w:lineRule="auto"/>
        <w:ind w:leftChars="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Ａ．京师同文馆　</w:t>
      </w:r>
    </w:p>
    <w:p>
      <w:pPr>
        <w:numPr>
          <w:ilvl w:val="0"/>
          <w:numId w:val="0"/>
        </w:numPr>
        <w:spacing w:line="360" w:lineRule="auto"/>
        <w:ind w:leftChars="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Ｂ．甘肃法政学堂　　　　　</w:t>
      </w:r>
    </w:p>
    <w:p>
      <w:pPr>
        <w:numPr>
          <w:ilvl w:val="0"/>
          <w:numId w:val="0"/>
        </w:numPr>
        <w:spacing w:line="360" w:lineRule="auto"/>
        <w:ind w:leftChars="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Ｃ．山海关北洋铁路学堂　　</w:t>
      </w:r>
    </w:p>
    <w:p>
      <w:pPr>
        <w:numPr>
          <w:ilvl w:val="0"/>
          <w:numId w:val="0"/>
        </w:numPr>
        <w:spacing w:line="360" w:lineRule="auto"/>
        <w:ind w:leftChars="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Ｄ．京师大学堂师范馆</w:t>
      </w:r>
    </w:p>
    <w:p>
      <w:pPr>
        <w:pStyle w:val="5"/>
        <w:numPr>
          <w:ilvl w:val="0"/>
          <w:numId w:val="0"/>
        </w:numPr>
        <w:spacing w:line="360" w:lineRule="auto"/>
        <w:jc w:val="both"/>
        <w:rPr>
          <w:rFonts w:hint="default" w:ascii="楷体" w:hAnsi="楷体" w:eastAsia="楷体" w:cs="楷体"/>
          <w:sz w:val="24"/>
          <w:szCs w:val="24"/>
          <w:lang w:val="en-US" w:eastAsia="zh-CN"/>
        </w:rPr>
      </w:pPr>
      <w:r>
        <w:rPr>
          <w:rFonts w:hint="default" w:ascii="楷体" w:hAnsi="楷体" w:eastAsia="楷体" w:cs="楷体"/>
          <w:sz w:val="24"/>
          <w:szCs w:val="24"/>
          <w:lang w:eastAsia="zh-CN"/>
        </w:rPr>
        <w:t>3.</w:t>
      </w:r>
      <w:r>
        <w:rPr>
          <w:rFonts w:hint="eastAsia" w:ascii="楷体" w:hAnsi="楷体" w:eastAsia="楷体" w:cs="楷体"/>
          <w:sz w:val="24"/>
          <w:szCs w:val="24"/>
          <w:lang w:val="en-US" w:eastAsia="zh-CN"/>
        </w:rPr>
        <w:t>西北师范法学院特色活动众多，下列不属于法学院内部特色活动的是（   ）</w:t>
      </w:r>
    </w:p>
    <w:p>
      <w:pPr>
        <w:pStyle w:val="5"/>
        <w:numPr>
          <w:ilvl w:val="0"/>
          <w:numId w:val="2"/>
        </w:numPr>
        <w:spacing w:line="360" w:lineRule="auto"/>
        <w:ind w:firstLineChars="0"/>
        <w:jc w:val="left"/>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 xml:space="preserve">模拟法庭公演  </w:t>
      </w:r>
    </w:p>
    <w:p>
      <w:pPr>
        <w:pStyle w:val="5"/>
        <w:numPr>
          <w:ilvl w:val="0"/>
          <w:numId w:val="2"/>
        </w:numPr>
        <w:spacing w:line="360" w:lineRule="auto"/>
        <w:ind w:firstLineChars="0"/>
        <w:jc w:val="left"/>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法律文化节</w:t>
      </w:r>
    </w:p>
    <w:p>
      <w:pPr>
        <w:pStyle w:val="5"/>
        <w:numPr>
          <w:ilvl w:val="0"/>
          <w:numId w:val="2"/>
        </w:numPr>
        <w:spacing w:line="360" w:lineRule="auto"/>
        <w:ind w:firstLineChars="0"/>
        <w:jc w:val="left"/>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 xml:space="preserve">从师从业技能大赛 </w:t>
      </w:r>
    </w:p>
    <w:p>
      <w:pPr>
        <w:pStyle w:val="5"/>
        <w:numPr>
          <w:ilvl w:val="0"/>
          <w:numId w:val="2"/>
        </w:numPr>
        <w:spacing w:line="360" w:lineRule="auto"/>
        <w:ind w:firstLineChars="0"/>
        <w:jc w:val="left"/>
        <w:rPr>
          <w:rFonts w:hint="default" w:ascii="楷体" w:hAnsi="楷体" w:eastAsia="楷体" w:cs="楷体"/>
          <w:sz w:val="24"/>
          <w:szCs w:val="24"/>
          <w:lang w:val="en-US" w:eastAsia="zh-CN"/>
        </w:rPr>
      </w:pPr>
      <w:r>
        <w:rPr>
          <w:rFonts w:hint="default" w:ascii="楷体" w:hAnsi="楷体" w:eastAsia="楷体" w:cs="楷体"/>
          <w:sz w:val="24"/>
          <w:szCs w:val="24"/>
          <w:lang w:eastAsia="zh-CN"/>
        </w:rPr>
        <w:t>辩论赛</w:t>
      </w:r>
    </w:p>
    <w:p>
      <w:pPr>
        <w:pStyle w:val="5"/>
        <w:numPr>
          <w:ilvl w:val="0"/>
          <w:numId w:val="0"/>
        </w:numPr>
        <w:spacing w:line="360" w:lineRule="auto"/>
        <w:jc w:val="left"/>
        <w:rPr>
          <w:rFonts w:hint="default" w:ascii="楷体" w:hAnsi="楷体" w:eastAsia="楷体" w:cs="楷体"/>
          <w:sz w:val="24"/>
          <w:szCs w:val="24"/>
          <w:lang w:val="en-US" w:eastAsia="zh-CN"/>
        </w:rPr>
      </w:pPr>
      <w:r>
        <w:rPr>
          <w:rFonts w:hint="default" w:ascii="楷体" w:hAnsi="楷体" w:eastAsia="楷体" w:cs="楷体"/>
          <w:sz w:val="24"/>
          <w:szCs w:val="24"/>
          <w:lang w:eastAsia="zh-CN"/>
        </w:rPr>
        <w:t>4.</w:t>
      </w:r>
      <w:r>
        <w:rPr>
          <w:rFonts w:hint="eastAsia" w:ascii="楷体" w:hAnsi="楷体" w:eastAsia="楷体" w:cs="楷体"/>
          <w:sz w:val="24"/>
          <w:szCs w:val="24"/>
          <w:lang w:val="en-US" w:eastAsia="zh-CN"/>
        </w:rPr>
        <w:t>西北师范大学有着优良的文化传统和历史积淀，下列哪项是西北师范大学校训？（   ）</w:t>
      </w:r>
    </w:p>
    <w:p>
      <w:pPr>
        <w:pStyle w:val="5"/>
        <w:numPr>
          <w:ilvl w:val="0"/>
          <w:numId w:val="3"/>
        </w:numPr>
        <w:spacing w:line="360" w:lineRule="auto"/>
        <w:ind w:firstLineChars="0"/>
        <w:jc w:val="left"/>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 xml:space="preserve">笃行不戳，厚积薄发   </w:t>
      </w:r>
    </w:p>
    <w:p>
      <w:pPr>
        <w:pStyle w:val="5"/>
        <w:numPr>
          <w:ilvl w:val="0"/>
          <w:numId w:val="3"/>
        </w:numPr>
        <w:spacing w:line="360" w:lineRule="auto"/>
        <w:ind w:firstLineChars="0"/>
        <w:jc w:val="left"/>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 xml:space="preserve">知术欲圆，行旨须直   </w:t>
      </w:r>
    </w:p>
    <w:p>
      <w:pPr>
        <w:pStyle w:val="5"/>
        <w:numPr>
          <w:ilvl w:val="0"/>
          <w:numId w:val="3"/>
        </w:numPr>
        <w:spacing w:line="360" w:lineRule="auto"/>
        <w:ind w:firstLineChars="0"/>
        <w:jc w:val="left"/>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崇德明法</w:t>
      </w:r>
      <w:r>
        <w:rPr>
          <w:rFonts w:hint="eastAsia" w:ascii="楷体" w:hAnsi="楷体" w:eastAsia="楷体" w:cs="楷体"/>
          <w:sz w:val="24"/>
          <w:szCs w:val="24"/>
          <w:lang w:val="en-US" w:eastAsia="zh-CN"/>
        </w:rPr>
        <w:t>，</w:t>
      </w:r>
      <w:r>
        <w:rPr>
          <w:rFonts w:hint="default" w:ascii="楷体" w:hAnsi="楷体" w:eastAsia="楷体" w:cs="楷体"/>
          <w:sz w:val="24"/>
          <w:szCs w:val="24"/>
          <w:lang w:val="en-US" w:eastAsia="zh-CN"/>
        </w:rPr>
        <w:t xml:space="preserve">弘毅致公  </w:t>
      </w:r>
    </w:p>
    <w:p>
      <w:pPr>
        <w:pStyle w:val="5"/>
        <w:numPr>
          <w:ilvl w:val="0"/>
          <w:numId w:val="3"/>
        </w:numPr>
        <w:spacing w:line="360" w:lineRule="auto"/>
        <w:ind w:firstLineChars="0"/>
        <w:jc w:val="left"/>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自强不息，独树一帜</w:t>
      </w:r>
    </w:p>
    <w:p>
      <w:pPr>
        <w:pStyle w:val="5"/>
        <w:numPr>
          <w:ilvl w:val="0"/>
          <w:numId w:val="0"/>
        </w:numPr>
        <w:spacing w:line="360" w:lineRule="auto"/>
        <w:jc w:val="both"/>
        <w:rPr>
          <w:rFonts w:hint="default" w:ascii="楷体" w:hAnsi="楷体" w:eastAsia="楷体" w:cs="楷体"/>
          <w:sz w:val="24"/>
          <w:szCs w:val="24"/>
          <w:lang w:val="en-US" w:eastAsia="zh-CN"/>
        </w:rPr>
      </w:pPr>
      <w:r>
        <w:rPr>
          <w:rFonts w:hint="default" w:ascii="楷体" w:hAnsi="楷体" w:eastAsia="楷体" w:cs="楷体"/>
          <w:sz w:val="24"/>
          <w:szCs w:val="24"/>
          <w:lang w:eastAsia="zh-CN"/>
        </w:rPr>
        <w:t>5.</w:t>
      </w:r>
      <w:r>
        <w:rPr>
          <w:rFonts w:hint="eastAsia" w:ascii="楷体" w:hAnsi="楷体" w:eastAsia="楷体" w:cs="楷体"/>
          <w:sz w:val="24"/>
          <w:szCs w:val="24"/>
          <w:lang w:val="en-US" w:eastAsia="zh-CN"/>
        </w:rPr>
        <w:t>作为西北师范大学的一份子，理应恪守学校规章制度和行为准则，下列行为准则错误的是？（   ）</w:t>
      </w:r>
    </w:p>
    <w:p>
      <w:pPr>
        <w:pStyle w:val="5"/>
        <w:numPr>
          <w:ilvl w:val="0"/>
          <w:numId w:val="4"/>
        </w:numPr>
        <w:spacing w:line="360" w:lineRule="auto"/>
        <w:ind w:firstLineChars="0"/>
        <w:jc w:val="left"/>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 xml:space="preserve">事不关己，高高挂起  </w:t>
      </w:r>
    </w:p>
    <w:p>
      <w:pPr>
        <w:pStyle w:val="5"/>
        <w:numPr>
          <w:ilvl w:val="0"/>
          <w:numId w:val="4"/>
        </w:numPr>
        <w:spacing w:line="360" w:lineRule="auto"/>
        <w:ind w:firstLineChars="0"/>
        <w:jc w:val="left"/>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 xml:space="preserve">明理修身，团结友爱  </w:t>
      </w:r>
    </w:p>
    <w:p>
      <w:pPr>
        <w:pStyle w:val="5"/>
        <w:numPr>
          <w:ilvl w:val="0"/>
          <w:numId w:val="4"/>
        </w:numPr>
        <w:spacing w:line="360" w:lineRule="auto"/>
        <w:ind w:firstLineChars="0"/>
        <w:jc w:val="left"/>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 xml:space="preserve">遵纪守法，弘扬正气   </w:t>
      </w:r>
    </w:p>
    <w:p>
      <w:pPr>
        <w:pStyle w:val="5"/>
        <w:numPr>
          <w:ilvl w:val="0"/>
          <w:numId w:val="4"/>
        </w:numPr>
        <w:spacing w:line="360" w:lineRule="auto"/>
        <w:ind w:firstLineChars="0"/>
        <w:jc w:val="left"/>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热爱祖国，服务人民</w:t>
      </w:r>
    </w:p>
    <w:p>
      <w:pPr>
        <w:pStyle w:val="5"/>
        <w:numPr>
          <w:ilvl w:val="0"/>
          <w:numId w:val="0"/>
        </w:numPr>
        <w:spacing w:line="360" w:lineRule="auto"/>
        <w:jc w:val="left"/>
        <w:rPr>
          <w:rFonts w:hint="default" w:ascii="楷体" w:hAnsi="楷体" w:eastAsia="楷体" w:cs="楷体"/>
          <w:sz w:val="24"/>
          <w:szCs w:val="24"/>
          <w:lang w:val="en-US" w:eastAsia="zh-CN"/>
        </w:rPr>
      </w:pPr>
      <w:r>
        <w:rPr>
          <w:rFonts w:hint="default" w:ascii="楷体" w:hAnsi="楷体" w:eastAsia="楷体" w:cs="楷体"/>
          <w:sz w:val="24"/>
          <w:szCs w:val="24"/>
          <w:lang w:eastAsia="zh-CN"/>
        </w:rPr>
        <w:t>6.</w:t>
      </w:r>
      <w:r>
        <w:rPr>
          <w:rFonts w:hint="eastAsia" w:ascii="楷体" w:hAnsi="楷体" w:eastAsia="楷体" w:cs="楷体"/>
          <w:sz w:val="24"/>
          <w:szCs w:val="24"/>
          <w:lang w:val="en-US" w:eastAsia="zh-CN"/>
        </w:rPr>
        <w:t>西北师范大学法学历史悠久，我院</w:t>
      </w:r>
      <w:r>
        <w:rPr>
          <w:rFonts w:hint="default" w:ascii="楷体" w:hAnsi="楷体" w:eastAsia="楷体" w:cs="楷体"/>
          <w:sz w:val="24"/>
          <w:szCs w:val="24"/>
          <w:lang w:val="en-US" w:eastAsia="zh-CN"/>
        </w:rPr>
        <w:t>2010</w:t>
      </w:r>
      <w:r>
        <w:rPr>
          <w:rFonts w:hint="eastAsia" w:ascii="楷体" w:hAnsi="楷体" w:eastAsia="楷体" w:cs="楷体"/>
          <w:sz w:val="24"/>
          <w:szCs w:val="24"/>
          <w:lang w:val="en-US" w:eastAsia="zh-CN"/>
        </w:rPr>
        <w:t>年获（</w:t>
      </w:r>
      <w:r>
        <w:rPr>
          <w:rFonts w:hint="default" w:ascii="楷体" w:hAnsi="楷体" w:eastAsia="楷体" w:cs="楷体"/>
          <w:sz w:val="24"/>
          <w:szCs w:val="24"/>
          <w:lang w:val="en-US" w:eastAsia="zh-CN"/>
        </w:rPr>
        <w:t xml:space="preserve">   </w:t>
      </w:r>
      <w:r>
        <w:rPr>
          <w:rFonts w:hint="eastAsia" w:ascii="楷体" w:hAnsi="楷体" w:eastAsia="楷体" w:cs="楷体"/>
          <w:sz w:val="24"/>
          <w:szCs w:val="24"/>
          <w:lang w:val="en-US" w:eastAsia="zh-CN"/>
        </w:rPr>
        <w:t>）</w:t>
      </w:r>
    </w:p>
    <w:p>
      <w:pPr>
        <w:numPr>
          <w:ilvl w:val="0"/>
          <w:numId w:val="0"/>
        </w:numPr>
        <w:spacing w:line="360" w:lineRule="auto"/>
        <w:ind w:left="0" w:leftChars="0"/>
        <w:jc w:val="left"/>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A.“法学理论”二级学科硕士学位授予权</w:t>
      </w:r>
    </w:p>
    <w:p>
      <w:pPr>
        <w:numPr>
          <w:ilvl w:val="0"/>
          <w:numId w:val="0"/>
        </w:numPr>
        <w:spacing w:line="360" w:lineRule="auto"/>
        <w:jc w:val="left"/>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B.法学硕士一级学科授予权</w:t>
      </w:r>
    </w:p>
    <w:p>
      <w:pPr>
        <w:numPr>
          <w:ilvl w:val="0"/>
          <w:numId w:val="0"/>
        </w:numPr>
        <w:spacing w:line="360" w:lineRule="auto"/>
        <w:jc w:val="left"/>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C.省重点建设一级学科</w:t>
      </w:r>
    </w:p>
    <w:p>
      <w:pPr>
        <w:numPr>
          <w:ilvl w:val="0"/>
          <w:numId w:val="0"/>
        </w:numPr>
        <w:spacing w:line="360" w:lineRule="auto"/>
        <w:jc w:val="left"/>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D.法律硕士专业学位授予权</w:t>
      </w:r>
    </w:p>
    <w:p>
      <w:pPr>
        <w:pStyle w:val="5"/>
        <w:numPr>
          <w:ilvl w:val="0"/>
          <w:numId w:val="0"/>
        </w:numPr>
        <w:spacing w:line="360" w:lineRule="auto"/>
        <w:jc w:val="left"/>
        <w:rPr>
          <w:rFonts w:hint="default" w:ascii="楷体" w:hAnsi="楷体" w:eastAsia="楷体" w:cs="楷体"/>
          <w:sz w:val="24"/>
          <w:szCs w:val="24"/>
          <w:lang w:val="en-US" w:eastAsia="zh-CN"/>
        </w:rPr>
      </w:pPr>
      <w:r>
        <w:rPr>
          <w:rFonts w:hint="default" w:ascii="楷体" w:hAnsi="楷体" w:eastAsia="楷体" w:cs="楷体"/>
          <w:sz w:val="24"/>
          <w:szCs w:val="24"/>
          <w:lang w:eastAsia="zh-CN"/>
        </w:rPr>
        <w:t>7.</w:t>
      </w:r>
      <w:r>
        <w:rPr>
          <w:rFonts w:hint="eastAsia" w:ascii="楷体" w:hAnsi="楷体" w:eastAsia="楷体" w:cs="楷体"/>
          <w:sz w:val="24"/>
          <w:szCs w:val="24"/>
          <w:lang w:val="en-US" w:eastAsia="zh-CN"/>
        </w:rPr>
        <w:t>西北师范随着时代的步伐迈步向前，即将迎来（   ）</w:t>
      </w:r>
    </w:p>
    <w:p>
      <w:pPr>
        <w:numPr>
          <w:ilvl w:val="0"/>
          <w:numId w:val="0"/>
        </w:numPr>
        <w:spacing w:line="360" w:lineRule="auto"/>
        <w:jc w:val="left"/>
        <w:rPr>
          <w:rFonts w:hint="eastAsia" w:ascii="楷体" w:hAnsi="楷体" w:eastAsia="楷体" w:cs="楷体"/>
          <w:sz w:val="24"/>
          <w:szCs w:val="24"/>
          <w:lang w:val="en-US" w:eastAsia="zh-CN"/>
        </w:rPr>
      </w:pPr>
      <w:r>
        <w:rPr>
          <w:rFonts w:hint="default" w:ascii="楷体" w:hAnsi="楷体" w:eastAsia="楷体" w:cs="楷体"/>
          <w:sz w:val="24"/>
          <w:szCs w:val="24"/>
          <w:lang w:val="en-US" w:eastAsia="zh-CN"/>
        </w:rPr>
        <w:t>A.100</w:t>
      </w:r>
      <w:r>
        <w:rPr>
          <w:rFonts w:hint="eastAsia" w:ascii="楷体" w:hAnsi="楷体" w:eastAsia="楷体" w:cs="楷体"/>
          <w:sz w:val="24"/>
          <w:szCs w:val="24"/>
          <w:lang w:val="en-US" w:eastAsia="zh-CN"/>
        </w:rPr>
        <w:t xml:space="preserve">周年校庆   </w:t>
      </w:r>
    </w:p>
    <w:p>
      <w:pPr>
        <w:numPr>
          <w:ilvl w:val="0"/>
          <w:numId w:val="0"/>
        </w:numPr>
        <w:spacing w:line="360" w:lineRule="auto"/>
        <w:jc w:val="left"/>
        <w:rPr>
          <w:rFonts w:hint="eastAsia" w:ascii="楷体" w:hAnsi="楷体" w:eastAsia="楷体" w:cs="楷体"/>
          <w:sz w:val="24"/>
          <w:szCs w:val="24"/>
          <w:lang w:val="en-US" w:eastAsia="zh-CN"/>
        </w:rPr>
      </w:pPr>
      <w:r>
        <w:rPr>
          <w:rFonts w:hint="default" w:ascii="楷体" w:hAnsi="楷体" w:eastAsia="楷体" w:cs="楷体"/>
          <w:sz w:val="24"/>
          <w:szCs w:val="24"/>
          <w:lang w:val="en-US" w:eastAsia="zh-CN"/>
        </w:rPr>
        <w:t>B.120</w:t>
      </w:r>
      <w:r>
        <w:rPr>
          <w:rFonts w:hint="eastAsia" w:ascii="楷体" w:hAnsi="楷体" w:eastAsia="楷体" w:cs="楷体"/>
          <w:sz w:val="24"/>
          <w:szCs w:val="24"/>
          <w:lang w:val="en-US" w:eastAsia="zh-CN"/>
        </w:rPr>
        <w:t xml:space="preserve">周年校庆   </w:t>
      </w:r>
    </w:p>
    <w:p>
      <w:pPr>
        <w:numPr>
          <w:ilvl w:val="0"/>
          <w:numId w:val="5"/>
        </w:numPr>
        <w:spacing w:line="360" w:lineRule="auto"/>
        <w:ind w:left="210" w:leftChars="0" w:firstLineChars="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重要学术交流活动  </w:t>
      </w:r>
    </w:p>
    <w:p>
      <w:pPr>
        <w:numPr>
          <w:ilvl w:val="0"/>
          <w:numId w:val="5"/>
        </w:numPr>
        <w:spacing w:line="360" w:lineRule="auto"/>
        <w:ind w:left="210" w:leftChars="0" w:firstLineChars="0"/>
        <w:jc w:val="left"/>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110</w:t>
      </w:r>
      <w:r>
        <w:rPr>
          <w:rFonts w:hint="eastAsia" w:ascii="楷体" w:hAnsi="楷体" w:eastAsia="楷体" w:cs="楷体"/>
          <w:sz w:val="24"/>
          <w:szCs w:val="24"/>
          <w:lang w:val="en-US" w:eastAsia="zh-CN"/>
        </w:rPr>
        <w:t>周年校庆</w:t>
      </w:r>
    </w:p>
    <w:p>
      <w:pPr>
        <w:pStyle w:val="5"/>
        <w:numPr>
          <w:ilvl w:val="0"/>
          <w:numId w:val="0"/>
        </w:numPr>
        <w:spacing w:line="360" w:lineRule="auto"/>
        <w:jc w:val="left"/>
        <w:rPr>
          <w:rFonts w:hint="default" w:ascii="楷体" w:hAnsi="楷体" w:eastAsia="楷体" w:cs="楷体"/>
          <w:sz w:val="24"/>
          <w:szCs w:val="24"/>
          <w:lang w:val="en-US" w:eastAsia="zh-CN"/>
        </w:rPr>
      </w:pPr>
      <w:r>
        <w:rPr>
          <w:rFonts w:hint="default" w:ascii="楷体" w:hAnsi="楷体" w:eastAsia="楷体" w:cs="楷体"/>
          <w:sz w:val="24"/>
          <w:szCs w:val="24"/>
          <w:lang w:eastAsia="zh-CN"/>
        </w:rPr>
        <w:t>8.</w:t>
      </w:r>
      <w:r>
        <w:rPr>
          <w:rFonts w:hint="eastAsia" w:ascii="楷体" w:hAnsi="楷体" w:eastAsia="楷体" w:cs="楷体"/>
          <w:sz w:val="24"/>
          <w:szCs w:val="24"/>
          <w:lang w:val="en-US" w:eastAsia="zh-CN"/>
        </w:rPr>
        <w:t>西北师范大学与哪几所高校成立了“中国符号学基地联盟”？（   ）</w:t>
      </w:r>
    </w:p>
    <w:p>
      <w:pPr>
        <w:pStyle w:val="5"/>
        <w:numPr>
          <w:ilvl w:val="0"/>
          <w:numId w:val="6"/>
        </w:numPr>
        <w:spacing w:line="360" w:lineRule="auto"/>
        <w:ind w:firstLineChars="0"/>
        <w:jc w:val="left"/>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南京师范大学、四川大学、苏州大学、天津外国语大学</w:t>
      </w:r>
    </w:p>
    <w:p>
      <w:pPr>
        <w:pStyle w:val="5"/>
        <w:numPr>
          <w:ilvl w:val="0"/>
          <w:numId w:val="6"/>
        </w:numPr>
        <w:spacing w:line="360" w:lineRule="auto"/>
        <w:ind w:firstLineChars="0"/>
        <w:jc w:val="left"/>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南京师范大学、</w:t>
      </w:r>
      <w:r>
        <w:rPr>
          <w:rFonts w:hint="eastAsia" w:ascii="楷体" w:hAnsi="楷体" w:eastAsia="楷体" w:cs="楷体"/>
          <w:sz w:val="24"/>
          <w:szCs w:val="24"/>
          <w:lang w:val="en-US" w:eastAsia="zh-CN"/>
        </w:rPr>
        <w:t>兰州大学</w:t>
      </w:r>
      <w:r>
        <w:rPr>
          <w:rFonts w:hint="default" w:ascii="楷体" w:hAnsi="楷体" w:eastAsia="楷体" w:cs="楷体"/>
          <w:sz w:val="24"/>
          <w:szCs w:val="24"/>
          <w:lang w:val="en-US" w:eastAsia="zh-CN"/>
        </w:rPr>
        <w:t>、苏州大学、天津外国语大学</w:t>
      </w:r>
    </w:p>
    <w:p>
      <w:pPr>
        <w:pStyle w:val="5"/>
        <w:numPr>
          <w:ilvl w:val="0"/>
          <w:numId w:val="6"/>
        </w:numPr>
        <w:spacing w:line="360" w:lineRule="auto"/>
        <w:ind w:firstLineChars="0"/>
        <w:jc w:val="left"/>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安徽师范大学</w:t>
      </w:r>
      <w:r>
        <w:rPr>
          <w:rFonts w:hint="default" w:ascii="楷体" w:hAnsi="楷体" w:eastAsia="楷体" w:cs="楷体"/>
          <w:sz w:val="24"/>
          <w:szCs w:val="24"/>
          <w:lang w:val="en-US" w:eastAsia="zh-CN"/>
        </w:rPr>
        <w:t>、四川大学、苏州大学、天津外国语大学</w:t>
      </w:r>
    </w:p>
    <w:p>
      <w:pPr>
        <w:pStyle w:val="5"/>
        <w:numPr>
          <w:ilvl w:val="0"/>
          <w:numId w:val="6"/>
        </w:numPr>
        <w:spacing w:line="360" w:lineRule="auto"/>
        <w:ind w:firstLineChars="0"/>
        <w:jc w:val="left"/>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南京师范大学、四川大学、</w:t>
      </w:r>
      <w:r>
        <w:rPr>
          <w:rFonts w:hint="eastAsia" w:ascii="楷体" w:hAnsi="楷体" w:eastAsia="楷体" w:cs="楷体"/>
          <w:sz w:val="24"/>
          <w:szCs w:val="24"/>
          <w:lang w:val="en-US" w:eastAsia="zh-CN"/>
        </w:rPr>
        <w:t>成都大学</w:t>
      </w:r>
      <w:r>
        <w:rPr>
          <w:rFonts w:hint="default" w:ascii="楷体" w:hAnsi="楷体" w:eastAsia="楷体" w:cs="楷体"/>
          <w:sz w:val="24"/>
          <w:szCs w:val="24"/>
          <w:lang w:val="en-US" w:eastAsia="zh-CN"/>
        </w:rPr>
        <w:t>、天津外国语大学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9.西北师范大学法学历史悠久，我院2003年获：（ ）</w:t>
      </w:r>
    </w:p>
    <w:p>
      <w:pPr>
        <w:pStyle w:val="5"/>
        <w:numPr>
          <w:ilvl w:val="0"/>
          <w:numId w:val="7"/>
        </w:numPr>
        <w:spacing w:line="360" w:lineRule="auto"/>
        <w:ind w:firstLine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“法学理论”二级学科硕士学位授予权</w:t>
      </w:r>
    </w:p>
    <w:p>
      <w:pPr>
        <w:pStyle w:val="5"/>
        <w:numPr>
          <w:ilvl w:val="0"/>
          <w:numId w:val="7"/>
        </w:numPr>
        <w:spacing w:line="360" w:lineRule="auto"/>
        <w:ind w:firstLine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法学硕士一级学科授予权</w:t>
      </w:r>
    </w:p>
    <w:p>
      <w:pPr>
        <w:pStyle w:val="5"/>
        <w:numPr>
          <w:ilvl w:val="0"/>
          <w:numId w:val="7"/>
        </w:numPr>
        <w:spacing w:line="360" w:lineRule="auto"/>
        <w:ind w:firstLine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省重点建设一级学科</w:t>
      </w:r>
    </w:p>
    <w:p>
      <w:pPr>
        <w:pStyle w:val="5"/>
        <w:numPr>
          <w:ilvl w:val="0"/>
          <w:numId w:val="7"/>
        </w:numPr>
        <w:spacing w:line="360" w:lineRule="auto"/>
        <w:ind w:firstLine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法律硕士专业学位授予权</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10.西北师范大学法学院成立于（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A.1995    B.2002   C.2010    d.2012</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11.西北师范大学法学院与下列哪个国家的法学院签订合作办学协议（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A.巴基斯坦  B.吉尔吉斯斯坦 C.塔吉克斯坦 D.德国</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12. 下列不是组成西北联合大学的是（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A.北平师范大学   B.北洋工程学院</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C.北平大学       D.中山大学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13.西北联合大学曾迁往哪个省份（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A.陕西  B.山西  C.宁夏  D</w:t>
      </w:r>
      <w:r>
        <w:rPr>
          <w:rFonts w:hint="eastAsia" w:ascii="楷体" w:hAnsi="楷体" w:eastAsia="楷体" w:cs="楷体"/>
          <w:kern w:val="2"/>
          <w:sz w:val="24"/>
          <w:szCs w:val="24"/>
          <w:lang w:val="en-US" w:eastAsia="zh-CN" w:bidi="ar-SA"/>
        </w:rPr>
        <w:tab/>
      </w:r>
      <w:r>
        <w:rPr>
          <w:rFonts w:hint="eastAsia" w:ascii="楷体" w:hAnsi="楷体" w:eastAsia="楷体" w:cs="楷体"/>
          <w:kern w:val="2"/>
          <w:sz w:val="24"/>
          <w:szCs w:val="24"/>
          <w:lang w:val="en-US" w:eastAsia="zh-CN" w:bidi="ar-SA"/>
        </w:rPr>
        <w:t>.青海</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14.西北师范大学是在那一年更名为西北师范大学的（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A.1958    B.1981   C.1988    D.1990</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15.西北师范大学国家一路本科专业建设点有（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A.7   B.13   C.5    D.10</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16.西北师范大学前身为（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甘肃师范大学 B.京师大学堂师范馆</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甘肃政法学堂 D.京师大学堂</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17.西北师范大学成立于（）</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A.1900年 B.1912年 C.1902年 D.1920年</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18.西北师范大学的校歌是</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A.《我的校园在黄河岸上》</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B.《燕园情》</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C.《金色的希望》</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D.《年轻的白杨》</w:t>
      </w:r>
    </w:p>
    <w:p>
      <w:pPr>
        <w:spacing w:line="360" w:lineRule="auto"/>
        <w:rPr>
          <w:rFonts w:hint="eastAsia" w:ascii="楷体" w:hAnsi="楷体" w:eastAsia="楷体" w:cs="楷体"/>
          <w:kern w:val="2"/>
          <w:sz w:val="24"/>
          <w:szCs w:val="24"/>
          <w:lang w:val="en-US" w:eastAsia="zh-CN" w:bidi="ar-SA"/>
        </w:rPr>
      </w:pP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19.西北师范大学的校徽是</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w:t>
      </w:r>
      <w:r>
        <w:rPr>
          <w:rFonts w:hint="eastAsia" w:ascii="楷体" w:hAnsi="楷体" w:eastAsia="楷体" w:cs="楷体"/>
          <w:kern w:val="2"/>
          <w:sz w:val="24"/>
          <w:szCs w:val="24"/>
          <w:lang w:val="en-US" w:eastAsia="zh-CN" w:bidi="ar-SA"/>
        </w:rPr>
        <w:drawing>
          <wp:inline distT="0" distB="0" distL="114300" distR="114300">
            <wp:extent cx="1140460" cy="1140460"/>
            <wp:effectExtent l="0" t="0" r="2540" b="2540"/>
            <wp:docPr id="1" name="图片 1" descr="2022-10-13 19:42:11.90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2-10-13 19:42:11.906000"/>
                    <pic:cNvPicPr>
                      <a:picLocks noChangeAspect="1"/>
                    </pic:cNvPicPr>
                  </pic:nvPicPr>
                  <pic:blipFill>
                    <a:blip r:embed="rId4"/>
                    <a:stretch>
                      <a:fillRect/>
                    </a:stretch>
                  </pic:blipFill>
                  <pic:spPr>
                    <a:xfrm>
                      <a:off x="0" y="0"/>
                      <a:ext cx="1140460" cy="1140460"/>
                    </a:xfrm>
                    <a:prstGeom prst="rect">
                      <a:avLst/>
                    </a:prstGeom>
                  </pic:spPr>
                </pic:pic>
              </a:graphicData>
            </a:graphic>
          </wp:inline>
        </w:drawing>
      </w:r>
      <w:r>
        <w:rPr>
          <w:rFonts w:hint="eastAsia" w:ascii="楷体" w:hAnsi="楷体" w:eastAsia="楷体" w:cs="楷体"/>
          <w:kern w:val="2"/>
          <w:sz w:val="24"/>
          <w:szCs w:val="24"/>
          <w:lang w:val="en-US" w:eastAsia="zh-CN" w:bidi="ar-SA"/>
        </w:rPr>
        <w:t>. B.</w:t>
      </w:r>
      <w:r>
        <w:rPr>
          <w:rFonts w:hint="eastAsia" w:ascii="楷体" w:hAnsi="楷体" w:eastAsia="楷体" w:cs="楷体"/>
          <w:kern w:val="2"/>
          <w:sz w:val="24"/>
          <w:szCs w:val="24"/>
          <w:lang w:val="en-US" w:eastAsia="zh-CN" w:bidi="ar-SA"/>
        </w:rPr>
        <w:drawing>
          <wp:inline distT="0" distB="0" distL="114300" distR="114300">
            <wp:extent cx="747395" cy="747395"/>
            <wp:effectExtent l="0" t="0" r="14605" b="14605"/>
            <wp:docPr id="6" name="图片 6" descr="2022-10-13 19:49:49.53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2-10-13 19:49:49.537000"/>
                    <pic:cNvPicPr>
                      <a:picLocks noChangeAspect="1"/>
                    </pic:cNvPicPr>
                  </pic:nvPicPr>
                  <pic:blipFill>
                    <a:blip r:embed="rId5"/>
                    <a:stretch>
                      <a:fillRect/>
                    </a:stretch>
                  </pic:blipFill>
                  <pic:spPr>
                    <a:xfrm>
                      <a:off x="0" y="0"/>
                      <a:ext cx="747395" cy="747395"/>
                    </a:xfrm>
                    <a:prstGeom prst="rect">
                      <a:avLst/>
                    </a:prstGeom>
                  </pic:spPr>
                </pic:pic>
              </a:graphicData>
            </a:graphic>
          </wp:inline>
        </w:drawing>
      </w:r>
      <w:r>
        <w:rPr>
          <w:rFonts w:hint="eastAsia" w:ascii="楷体" w:hAnsi="楷体" w:eastAsia="楷体" w:cs="楷体"/>
          <w:kern w:val="2"/>
          <w:sz w:val="24"/>
          <w:szCs w:val="24"/>
          <w:lang w:val="en-US" w:eastAsia="zh-CN" w:bidi="ar-SA"/>
        </w:rPr>
        <w:t>C.</w:t>
      </w:r>
      <w:r>
        <w:rPr>
          <w:rFonts w:hint="eastAsia" w:ascii="楷体" w:hAnsi="楷体" w:eastAsia="楷体" w:cs="楷体"/>
          <w:kern w:val="2"/>
          <w:sz w:val="24"/>
          <w:szCs w:val="24"/>
          <w:lang w:val="en-US" w:eastAsia="zh-CN" w:bidi="ar-SA"/>
        </w:rPr>
        <w:drawing>
          <wp:inline distT="0" distB="0" distL="114300" distR="114300">
            <wp:extent cx="1140460" cy="1140460"/>
            <wp:effectExtent l="0" t="0" r="2540" b="2540"/>
            <wp:docPr id="7" name="图片 7" descr="2022-10-13 19:49:57.81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2-10-13 19:49:57.819000"/>
                    <pic:cNvPicPr>
                      <a:picLocks noChangeAspect="1"/>
                    </pic:cNvPicPr>
                  </pic:nvPicPr>
                  <pic:blipFill>
                    <a:blip r:embed="rId6"/>
                    <a:stretch>
                      <a:fillRect/>
                    </a:stretch>
                  </pic:blipFill>
                  <pic:spPr>
                    <a:xfrm>
                      <a:off x="0" y="0"/>
                      <a:ext cx="1140460" cy="1140460"/>
                    </a:xfrm>
                    <a:prstGeom prst="rect">
                      <a:avLst/>
                    </a:prstGeom>
                  </pic:spPr>
                </pic:pic>
              </a:graphicData>
            </a:graphic>
          </wp:inline>
        </w:drawing>
      </w:r>
      <w:r>
        <w:rPr>
          <w:rFonts w:hint="eastAsia" w:ascii="楷体" w:hAnsi="楷体" w:eastAsia="楷体" w:cs="楷体"/>
          <w:kern w:val="2"/>
          <w:sz w:val="24"/>
          <w:szCs w:val="24"/>
          <w:lang w:val="en-US" w:eastAsia="zh-CN" w:bidi="ar-SA"/>
        </w:rPr>
        <w:t>D.</w:t>
      </w:r>
      <w:r>
        <w:rPr>
          <w:rFonts w:hint="eastAsia" w:ascii="楷体" w:hAnsi="楷体" w:eastAsia="楷体" w:cs="楷体"/>
          <w:kern w:val="2"/>
          <w:sz w:val="24"/>
          <w:szCs w:val="24"/>
          <w:lang w:val="en-US" w:eastAsia="zh-CN" w:bidi="ar-SA"/>
        </w:rPr>
        <w:drawing>
          <wp:inline distT="0" distB="0" distL="114300" distR="114300">
            <wp:extent cx="1355090" cy="1355090"/>
            <wp:effectExtent l="0" t="0" r="1270" b="1270"/>
            <wp:docPr id="9" name="图片 9" descr="2022-10-13 19:50:50.90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2-10-13 19:50:50.907000"/>
                    <pic:cNvPicPr>
                      <a:picLocks noChangeAspect="1"/>
                    </pic:cNvPicPr>
                  </pic:nvPicPr>
                  <pic:blipFill>
                    <a:blip r:embed="rId7"/>
                    <a:stretch>
                      <a:fillRect/>
                    </a:stretch>
                  </pic:blipFill>
                  <pic:spPr>
                    <a:xfrm>
                      <a:off x="0" y="0"/>
                      <a:ext cx="1355090" cy="1355090"/>
                    </a:xfrm>
                    <a:prstGeom prst="rect">
                      <a:avLst/>
                    </a:prstGeom>
                  </pic:spPr>
                </pic:pic>
              </a:graphicData>
            </a:graphic>
          </wp:inline>
        </w:drawing>
      </w:r>
    </w:p>
    <w:p>
      <w:pPr>
        <w:spacing w:line="360" w:lineRule="auto"/>
        <w:rPr>
          <w:rFonts w:hint="eastAsia" w:ascii="楷体" w:hAnsi="楷体" w:eastAsia="楷体" w:cs="楷体"/>
          <w:kern w:val="2"/>
          <w:sz w:val="24"/>
          <w:szCs w:val="24"/>
          <w:lang w:val="en-US" w:eastAsia="zh-CN" w:bidi="ar-SA"/>
        </w:rPr>
      </w:pP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20.今年是西北师范大学法学院成立____年</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A.10   B.20  C.15  D.5</w:t>
      </w:r>
    </w:p>
    <w:p>
      <w:pPr>
        <w:spacing w:line="360" w:lineRule="auto"/>
        <w:rPr>
          <w:rFonts w:hint="eastAsia" w:ascii="楷体" w:hAnsi="楷体" w:eastAsia="楷体" w:cs="楷体"/>
          <w:kern w:val="2"/>
          <w:sz w:val="24"/>
          <w:szCs w:val="24"/>
          <w:lang w:val="en-US" w:eastAsia="zh-CN" w:bidi="ar-SA"/>
        </w:rPr>
      </w:pP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21.民国时期著名法学家______1949年担任西北师范学院教务长时期奠定的本院法学教育的基础。</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A.王宠惠 B.萨师炯C.郭卫 D.陈瑾昆</w:t>
      </w:r>
    </w:p>
    <w:p>
      <w:pPr>
        <w:spacing w:line="360" w:lineRule="auto"/>
        <w:rPr>
          <w:rFonts w:hint="eastAsia" w:ascii="楷体" w:hAnsi="楷体" w:eastAsia="楷体" w:cs="楷体"/>
          <w:kern w:val="2"/>
          <w:sz w:val="24"/>
          <w:szCs w:val="24"/>
          <w:lang w:val="en-US" w:eastAsia="zh-CN" w:bidi="ar-SA"/>
        </w:rPr>
      </w:pP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22.西北师范大学法学院法学学科现为甘肃省重点建设_______学科</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A.一级 B.二级 C.三级</w:t>
      </w:r>
    </w:p>
    <w:p>
      <w:pPr>
        <w:pStyle w:val="5"/>
        <w:numPr>
          <w:ilvl w:val="0"/>
          <w:numId w:val="0"/>
        </w:numPr>
        <w:spacing w:line="360" w:lineRule="auto"/>
        <w:rPr>
          <w:rFonts w:hint="eastAsia" w:ascii="楷体" w:hAnsi="楷体" w:eastAsia="楷体" w:cs="楷体"/>
          <w:kern w:val="2"/>
          <w:sz w:val="24"/>
          <w:szCs w:val="24"/>
          <w:lang w:val="en-US" w:eastAsia="zh-CN" w:bidi="ar-SA"/>
        </w:rPr>
      </w:pPr>
    </w:p>
    <w:p>
      <w:pPr>
        <w:pStyle w:val="5"/>
        <w:numPr>
          <w:ilvl w:val="0"/>
          <w:numId w:val="0"/>
        </w:num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23.西北师范大学法学教育始于</w:t>
      </w:r>
      <w:r>
        <w:rPr>
          <w:rFonts w:hint="default" w:ascii="楷体" w:hAnsi="楷体" w:eastAsia="楷体" w:cs="楷体"/>
          <w:kern w:val="2"/>
          <w:sz w:val="24"/>
          <w:szCs w:val="24"/>
          <w:lang w:val="en-US" w:eastAsia="zh-CN" w:bidi="ar-SA"/>
        </w:rPr>
        <w:t>(    )</w:t>
      </w:r>
    </w:p>
    <w:p>
      <w:pPr>
        <w:pStyle w:val="5"/>
        <w:numPr>
          <w:ilvl w:val="0"/>
          <w:numId w:val="0"/>
        </w:num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A.20世纪</w:t>
      </w:r>
      <w:r>
        <w:rPr>
          <w:rFonts w:hint="default" w:ascii="楷体" w:hAnsi="楷体" w:eastAsia="楷体" w:cs="楷体"/>
          <w:kern w:val="2"/>
          <w:sz w:val="24"/>
          <w:szCs w:val="24"/>
          <w:lang w:val="en-US" w:eastAsia="zh-CN" w:bidi="ar-SA"/>
        </w:rPr>
        <w:t>50</w:t>
      </w:r>
      <w:r>
        <w:rPr>
          <w:rFonts w:hint="eastAsia" w:ascii="楷体" w:hAnsi="楷体" w:eastAsia="楷体" w:cs="楷体"/>
          <w:kern w:val="2"/>
          <w:sz w:val="24"/>
          <w:szCs w:val="24"/>
          <w:lang w:val="en-US" w:eastAsia="zh-CN" w:bidi="ar-SA"/>
        </w:rPr>
        <w:t xml:space="preserve">年代            </w:t>
      </w:r>
      <w:r>
        <w:rPr>
          <w:rFonts w:hint="default" w:ascii="楷体" w:hAnsi="楷体" w:eastAsia="楷体" w:cs="楷体"/>
          <w:kern w:val="2"/>
          <w:sz w:val="24"/>
          <w:szCs w:val="24"/>
          <w:lang w:val="en-US" w:eastAsia="zh-CN" w:bidi="ar-SA"/>
        </w:rPr>
        <w:t>B.20</w:t>
      </w:r>
      <w:r>
        <w:rPr>
          <w:rFonts w:hint="eastAsia" w:ascii="楷体" w:hAnsi="楷体" w:eastAsia="楷体" w:cs="楷体"/>
          <w:kern w:val="2"/>
          <w:sz w:val="24"/>
          <w:szCs w:val="24"/>
          <w:lang w:val="en-US" w:eastAsia="zh-CN" w:bidi="ar-SA"/>
        </w:rPr>
        <w:t>世纪</w:t>
      </w:r>
      <w:r>
        <w:rPr>
          <w:rFonts w:hint="default" w:ascii="楷体" w:hAnsi="楷体" w:eastAsia="楷体" w:cs="楷体"/>
          <w:kern w:val="2"/>
          <w:sz w:val="24"/>
          <w:szCs w:val="24"/>
          <w:lang w:val="en-US" w:eastAsia="zh-CN" w:bidi="ar-SA"/>
        </w:rPr>
        <w:t>60</w:t>
      </w:r>
      <w:r>
        <w:rPr>
          <w:rFonts w:hint="eastAsia" w:ascii="楷体" w:hAnsi="楷体" w:eastAsia="楷体" w:cs="楷体"/>
          <w:kern w:val="2"/>
          <w:sz w:val="24"/>
          <w:szCs w:val="24"/>
          <w:lang w:val="en-US" w:eastAsia="zh-CN" w:bidi="ar-SA"/>
        </w:rPr>
        <w:t>年代</w:t>
      </w:r>
    </w:p>
    <w:p>
      <w:pPr>
        <w:pStyle w:val="5"/>
        <w:numPr>
          <w:ilvl w:val="0"/>
          <w:numId w:val="0"/>
        </w:numPr>
        <w:spacing w:line="360" w:lineRule="auto"/>
        <w:rPr>
          <w:rFonts w:hint="eastAsia" w:ascii="楷体" w:hAnsi="楷体" w:eastAsia="楷体" w:cs="楷体"/>
          <w:kern w:val="2"/>
          <w:sz w:val="24"/>
          <w:szCs w:val="24"/>
          <w:lang w:val="en-US" w:eastAsia="zh-CN" w:bidi="ar-SA"/>
        </w:rPr>
      </w:pPr>
      <w:r>
        <w:rPr>
          <w:rFonts w:hint="default" w:ascii="楷体" w:hAnsi="楷体" w:eastAsia="楷体" w:cs="楷体"/>
          <w:kern w:val="2"/>
          <w:sz w:val="24"/>
          <w:szCs w:val="24"/>
          <w:lang w:val="en-US" w:eastAsia="zh-CN" w:bidi="ar-SA"/>
        </w:rPr>
        <w:t>C.20</w:t>
      </w:r>
      <w:r>
        <w:rPr>
          <w:rFonts w:hint="eastAsia" w:ascii="楷体" w:hAnsi="楷体" w:eastAsia="楷体" w:cs="楷体"/>
          <w:kern w:val="2"/>
          <w:sz w:val="24"/>
          <w:szCs w:val="24"/>
          <w:lang w:val="en-US" w:eastAsia="zh-CN" w:bidi="ar-SA"/>
        </w:rPr>
        <w:t>世纪</w:t>
      </w:r>
      <w:r>
        <w:rPr>
          <w:rFonts w:hint="default" w:ascii="楷体" w:hAnsi="楷体" w:eastAsia="楷体" w:cs="楷体"/>
          <w:kern w:val="2"/>
          <w:sz w:val="24"/>
          <w:szCs w:val="24"/>
          <w:lang w:val="en-US" w:eastAsia="zh-CN" w:bidi="ar-SA"/>
        </w:rPr>
        <w:t>70</w:t>
      </w:r>
      <w:r>
        <w:rPr>
          <w:rFonts w:hint="eastAsia" w:ascii="楷体" w:hAnsi="楷体" w:eastAsia="楷体" w:cs="楷体"/>
          <w:kern w:val="2"/>
          <w:sz w:val="24"/>
          <w:szCs w:val="24"/>
          <w:lang w:val="en-US" w:eastAsia="zh-CN" w:bidi="ar-SA"/>
        </w:rPr>
        <w:t xml:space="preserve">年代            </w:t>
      </w:r>
      <w:r>
        <w:rPr>
          <w:rFonts w:hint="default" w:ascii="楷体" w:hAnsi="楷体" w:eastAsia="楷体" w:cs="楷体"/>
          <w:kern w:val="2"/>
          <w:sz w:val="24"/>
          <w:szCs w:val="24"/>
          <w:lang w:val="en-US" w:eastAsia="zh-CN" w:bidi="ar-SA"/>
        </w:rPr>
        <w:t>D.20</w:t>
      </w:r>
      <w:r>
        <w:rPr>
          <w:rFonts w:hint="eastAsia" w:ascii="楷体" w:hAnsi="楷体" w:eastAsia="楷体" w:cs="楷体"/>
          <w:kern w:val="2"/>
          <w:sz w:val="24"/>
          <w:szCs w:val="24"/>
          <w:lang w:val="en-US" w:eastAsia="zh-CN" w:bidi="ar-SA"/>
        </w:rPr>
        <w:t>世纪</w:t>
      </w:r>
      <w:r>
        <w:rPr>
          <w:rFonts w:hint="default" w:ascii="楷体" w:hAnsi="楷体" w:eastAsia="楷体" w:cs="楷体"/>
          <w:kern w:val="2"/>
          <w:sz w:val="24"/>
          <w:szCs w:val="24"/>
          <w:lang w:val="en-US" w:eastAsia="zh-CN" w:bidi="ar-SA"/>
        </w:rPr>
        <w:t>80</w:t>
      </w:r>
      <w:r>
        <w:rPr>
          <w:rFonts w:hint="eastAsia" w:ascii="楷体" w:hAnsi="楷体" w:eastAsia="楷体" w:cs="楷体"/>
          <w:kern w:val="2"/>
          <w:sz w:val="24"/>
          <w:szCs w:val="24"/>
          <w:lang w:val="en-US" w:eastAsia="zh-CN" w:bidi="ar-SA"/>
        </w:rPr>
        <w:t>年代</w:t>
      </w:r>
    </w:p>
    <w:p>
      <w:pPr>
        <w:pStyle w:val="5"/>
        <w:numPr>
          <w:ilvl w:val="0"/>
          <w:numId w:val="0"/>
        </w:num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24.西北师范大学坚持为西北民族教育服务，逐步形成了以</w:t>
      </w:r>
      <w:r>
        <w:rPr>
          <w:rFonts w:hint="default" w:ascii="楷体" w:hAnsi="楷体" w:eastAsia="楷体" w:cs="楷体"/>
          <w:kern w:val="2"/>
          <w:sz w:val="24"/>
          <w:szCs w:val="24"/>
          <w:lang w:val="en-US" w:eastAsia="zh-CN" w:bidi="ar-SA"/>
        </w:rPr>
        <w:t>______,______,_____</w:t>
      </w:r>
      <w:r>
        <w:rPr>
          <w:rFonts w:hint="eastAsia" w:ascii="楷体" w:hAnsi="楷体" w:eastAsia="楷体" w:cs="楷体"/>
          <w:kern w:val="2"/>
          <w:sz w:val="24"/>
          <w:szCs w:val="24"/>
          <w:lang w:val="en-US" w:eastAsia="zh-CN" w:bidi="ar-SA"/>
        </w:rPr>
        <w:t>为特点的办学特色，下列不属于这一特点的是（   ）</w:t>
      </w:r>
    </w:p>
    <w:p>
      <w:pPr>
        <w:pStyle w:val="5"/>
        <w:numPr>
          <w:ilvl w:val="0"/>
          <w:numId w:val="0"/>
        </w:numPr>
        <w:spacing w:line="360" w:lineRule="auto"/>
        <w:ind w:left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A.西北性      </w:t>
      </w:r>
      <w:r>
        <w:rPr>
          <w:rFonts w:hint="default" w:ascii="楷体" w:hAnsi="楷体" w:eastAsia="楷体" w:cs="楷体"/>
          <w:kern w:val="2"/>
          <w:sz w:val="24"/>
          <w:szCs w:val="24"/>
          <w:lang w:val="en-US" w:eastAsia="zh-CN" w:bidi="ar-SA"/>
        </w:rPr>
        <w:t>B.</w:t>
      </w:r>
      <w:r>
        <w:rPr>
          <w:rFonts w:hint="eastAsia" w:ascii="楷体" w:hAnsi="楷体" w:eastAsia="楷体" w:cs="楷体"/>
          <w:kern w:val="2"/>
          <w:sz w:val="24"/>
          <w:szCs w:val="24"/>
          <w:lang w:val="en-US" w:eastAsia="zh-CN" w:bidi="ar-SA"/>
        </w:rPr>
        <w:t xml:space="preserve">师范性    </w:t>
      </w:r>
      <w:r>
        <w:rPr>
          <w:rFonts w:hint="default" w:ascii="楷体" w:hAnsi="楷体" w:eastAsia="楷体" w:cs="楷体"/>
          <w:kern w:val="2"/>
          <w:sz w:val="24"/>
          <w:szCs w:val="24"/>
          <w:lang w:val="en-US" w:eastAsia="zh-CN" w:bidi="ar-SA"/>
        </w:rPr>
        <w:t>C.</w:t>
      </w:r>
      <w:r>
        <w:rPr>
          <w:rFonts w:hint="eastAsia" w:ascii="楷体" w:hAnsi="楷体" w:eastAsia="楷体" w:cs="楷体"/>
          <w:kern w:val="2"/>
          <w:sz w:val="24"/>
          <w:szCs w:val="24"/>
          <w:lang w:val="en-US" w:eastAsia="zh-CN" w:bidi="ar-SA"/>
        </w:rPr>
        <w:t xml:space="preserve">民族性    </w:t>
      </w:r>
      <w:r>
        <w:rPr>
          <w:rFonts w:hint="default" w:ascii="楷体" w:hAnsi="楷体" w:eastAsia="楷体" w:cs="楷体"/>
          <w:kern w:val="2"/>
          <w:sz w:val="24"/>
          <w:szCs w:val="24"/>
          <w:lang w:val="en-US" w:eastAsia="zh-CN" w:bidi="ar-SA"/>
        </w:rPr>
        <w:t>D.</w:t>
      </w:r>
      <w:r>
        <w:rPr>
          <w:rFonts w:hint="eastAsia" w:ascii="楷体" w:hAnsi="楷体" w:eastAsia="楷体" w:cs="楷体"/>
          <w:kern w:val="2"/>
          <w:sz w:val="24"/>
          <w:szCs w:val="24"/>
          <w:lang w:val="en-US" w:eastAsia="zh-CN" w:bidi="ar-SA"/>
        </w:rPr>
        <w:t>民主性</w:t>
      </w:r>
    </w:p>
    <w:p>
      <w:pPr>
        <w:pStyle w:val="5"/>
        <w:numPr>
          <w:ilvl w:val="0"/>
          <w:numId w:val="0"/>
        </w:num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25.下列为西北师范大学校训和校歌的是（   ）</w:t>
      </w:r>
    </w:p>
    <w:p>
      <w:pPr>
        <w:pStyle w:val="5"/>
        <w:numPr>
          <w:ilvl w:val="0"/>
          <w:numId w:val="0"/>
        </w:numPr>
        <w:spacing w:line="360" w:lineRule="auto"/>
        <w:ind w:left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w:t>
      </w:r>
      <w:r>
        <w:rPr>
          <w:rFonts w:hint="default" w:ascii="楷体" w:hAnsi="楷体" w:eastAsia="楷体" w:cs="楷体"/>
          <w:kern w:val="2"/>
          <w:sz w:val="24"/>
          <w:szCs w:val="24"/>
          <w:lang w:val="en-US" w:eastAsia="zh-CN" w:bidi="ar-SA"/>
        </w:rPr>
        <w:t>物我同舟，天人共泰</w:t>
      </w:r>
      <w:r>
        <w:rPr>
          <w:rFonts w:hint="eastAsia" w:ascii="楷体" w:hAnsi="楷体" w:eastAsia="楷体" w:cs="楷体"/>
          <w:kern w:val="2"/>
          <w:sz w:val="24"/>
          <w:szCs w:val="24"/>
          <w:lang w:val="en-US" w:eastAsia="zh-CN" w:bidi="ar-SA"/>
        </w:rPr>
        <w:t>《</w:t>
      </w:r>
      <w:r>
        <w:rPr>
          <w:rFonts w:hint="default" w:ascii="楷体" w:hAnsi="楷体" w:eastAsia="楷体" w:cs="楷体"/>
          <w:kern w:val="2"/>
          <w:sz w:val="24"/>
          <w:szCs w:val="24"/>
          <w:lang w:val="en-US" w:eastAsia="zh-CN" w:bidi="ar-SA"/>
        </w:rPr>
        <w:t>绿色的摇篮</w:t>
      </w:r>
      <w:r>
        <w:rPr>
          <w:rFonts w:hint="eastAsia" w:ascii="楷体" w:hAnsi="楷体" w:eastAsia="楷体" w:cs="楷体"/>
          <w:kern w:val="2"/>
          <w:sz w:val="24"/>
          <w:szCs w:val="24"/>
          <w:lang w:val="en-US" w:eastAsia="zh-CN" w:bidi="ar-SA"/>
        </w:rPr>
        <w:t xml:space="preserve">》       </w:t>
      </w:r>
      <w:r>
        <w:rPr>
          <w:rFonts w:hint="default" w:ascii="楷体" w:hAnsi="楷体" w:eastAsia="楷体" w:cs="楷体"/>
          <w:kern w:val="2"/>
          <w:sz w:val="24"/>
          <w:szCs w:val="24"/>
          <w:lang w:val="en-US" w:eastAsia="zh-CN" w:bidi="ar-SA"/>
        </w:rPr>
        <w:t>B.</w:t>
      </w:r>
      <w:r>
        <w:rPr>
          <w:rFonts w:hint="eastAsia" w:ascii="楷体" w:hAnsi="楷体" w:eastAsia="楷体" w:cs="楷体"/>
          <w:kern w:val="2"/>
          <w:sz w:val="24"/>
          <w:szCs w:val="24"/>
          <w:lang w:val="en-US" w:eastAsia="zh-CN" w:bidi="ar-SA"/>
        </w:rPr>
        <w:t xml:space="preserve">知术欲圆，行旨须直《我的校园在黄河岸上》         </w:t>
      </w:r>
    </w:p>
    <w:p>
      <w:pPr>
        <w:pStyle w:val="5"/>
        <w:numPr>
          <w:ilvl w:val="0"/>
          <w:numId w:val="0"/>
        </w:numPr>
        <w:spacing w:line="360" w:lineRule="auto"/>
        <w:ind w:left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C.厚德博学  知行合一《播种阳光 》 </w:t>
      </w:r>
    </w:p>
    <w:p>
      <w:pPr>
        <w:pStyle w:val="5"/>
        <w:numPr>
          <w:ilvl w:val="0"/>
          <w:numId w:val="0"/>
        </w:numPr>
        <w:spacing w:line="360" w:lineRule="auto"/>
        <w:ind w:leftChars="0"/>
        <w:rPr>
          <w:rFonts w:hint="eastAsia" w:ascii="楷体" w:hAnsi="楷体" w:eastAsia="楷体" w:cs="楷体"/>
          <w:kern w:val="2"/>
          <w:sz w:val="24"/>
          <w:szCs w:val="24"/>
          <w:lang w:val="en-US" w:eastAsia="zh-CN" w:bidi="ar-SA"/>
        </w:rPr>
      </w:pPr>
      <w:r>
        <w:rPr>
          <w:rFonts w:hint="default" w:ascii="楷体" w:hAnsi="楷体" w:eastAsia="楷体" w:cs="楷体"/>
          <w:kern w:val="2"/>
          <w:sz w:val="24"/>
          <w:szCs w:val="24"/>
          <w:lang w:val="en-US" w:eastAsia="zh-CN" w:bidi="ar-SA"/>
        </w:rPr>
        <w:t>D.明德　砺志　博学　笃行</w:t>
      </w:r>
      <w:r>
        <w:rPr>
          <w:rFonts w:hint="eastAsia" w:ascii="楷体" w:hAnsi="楷体" w:eastAsia="楷体" w:cs="楷体"/>
          <w:kern w:val="2"/>
          <w:sz w:val="24"/>
          <w:szCs w:val="24"/>
          <w:lang w:val="en-US" w:eastAsia="zh-CN" w:bidi="ar-SA"/>
        </w:rPr>
        <w:t>《青春为祖国歌唱》</w:t>
      </w:r>
    </w:p>
    <w:p>
      <w:pPr>
        <w:pStyle w:val="5"/>
        <w:numPr>
          <w:ilvl w:val="0"/>
          <w:numId w:val="0"/>
        </w:num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26.</w:t>
      </w:r>
      <w:r>
        <w:rPr>
          <w:rFonts w:hint="default" w:ascii="楷体" w:hAnsi="楷体" w:eastAsia="楷体" w:cs="楷体"/>
          <w:kern w:val="2"/>
          <w:sz w:val="24"/>
          <w:szCs w:val="24"/>
          <w:lang w:val="en-US" w:eastAsia="zh-CN" w:bidi="ar-SA"/>
        </w:rPr>
        <w:t>抗日战争胜利后，国立西北师范学院继续在兰州办学。</w:t>
      </w:r>
      <w:r>
        <w:rPr>
          <w:rFonts w:hint="eastAsia" w:ascii="楷体" w:hAnsi="楷体" w:eastAsia="楷体" w:cs="楷体"/>
          <w:kern w:val="2"/>
          <w:sz w:val="24"/>
          <w:szCs w:val="24"/>
          <w:lang w:val="en-US" w:eastAsia="zh-CN" w:bidi="ar-SA"/>
        </w:rPr>
        <w:t>1958年由教育部划归甘肃省领导，改称甘肃师范大学。1981年复名为西北师范学院。1988年更名为</w:t>
      </w:r>
      <w:r>
        <w:rPr>
          <w:rFonts w:hint="default" w:ascii="楷体" w:hAnsi="楷体" w:eastAsia="楷体" w:cs="楷体"/>
          <w:kern w:val="2"/>
          <w:sz w:val="24"/>
          <w:szCs w:val="24"/>
          <w:lang w:val="en-US" w:eastAsia="zh-CN" w:bidi="ar-SA"/>
        </w:rPr>
        <w:t>(   )</w:t>
      </w:r>
    </w:p>
    <w:p>
      <w:pPr>
        <w:numPr>
          <w:ilvl w:val="0"/>
          <w:numId w:val="0"/>
        </w:numPr>
        <w:spacing w:line="360" w:lineRule="auto"/>
        <w:rPr>
          <w:rFonts w:hint="eastAsia" w:ascii="楷体" w:hAnsi="楷体" w:eastAsia="楷体" w:cs="楷体"/>
          <w:kern w:val="2"/>
          <w:sz w:val="24"/>
          <w:szCs w:val="24"/>
          <w:lang w:val="en-US" w:eastAsia="zh-CN" w:bidi="ar-SA"/>
        </w:rPr>
      </w:pPr>
      <w:r>
        <w:rPr>
          <w:rFonts w:hint="default" w:ascii="楷体" w:hAnsi="楷体" w:eastAsia="楷体" w:cs="楷体"/>
          <w:kern w:val="2"/>
          <w:sz w:val="24"/>
          <w:szCs w:val="24"/>
          <w:lang w:val="en-US" w:eastAsia="zh-CN" w:bidi="ar-SA"/>
        </w:rPr>
        <w:t>A.</w:t>
      </w:r>
      <w:r>
        <w:rPr>
          <w:rFonts w:hint="eastAsia" w:ascii="楷体" w:hAnsi="楷体" w:eastAsia="楷体" w:cs="楷体"/>
          <w:kern w:val="2"/>
          <w:sz w:val="24"/>
          <w:szCs w:val="24"/>
          <w:lang w:val="en-US" w:eastAsia="zh-CN" w:bidi="ar-SA"/>
        </w:rPr>
        <w:t xml:space="preserve">西北联合大学  </w:t>
      </w:r>
      <w:r>
        <w:rPr>
          <w:rFonts w:hint="default" w:ascii="楷体" w:hAnsi="楷体" w:eastAsia="楷体" w:cs="楷体"/>
          <w:kern w:val="2"/>
          <w:sz w:val="24"/>
          <w:szCs w:val="24"/>
          <w:lang w:val="en-US" w:eastAsia="zh-CN" w:bidi="ar-SA"/>
        </w:rPr>
        <w:t>B.</w:t>
      </w:r>
      <w:r>
        <w:rPr>
          <w:rFonts w:hint="eastAsia" w:ascii="楷体" w:hAnsi="楷体" w:eastAsia="楷体" w:cs="楷体"/>
          <w:kern w:val="2"/>
          <w:sz w:val="24"/>
          <w:szCs w:val="24"/>
          <w:lang w:val="en-US" w:eastAsia="zh-CN" w:bidi="ar-SA"/>
        </w:rPr>
        <w:t>西北联合师范大学</w:t>
      </w:r>
      <w:r>
        <w:rPr>
          <w:rFonts w:hint="default" w:ascii="楷体" w:hAnsi="楷体" w:eastAsia="楷体" w:cs="楷体"/>
          <w:kern w:val="2"/>
          <w:sz w:val="24"/>
          <w:szCs w:val="24"/>
          <w:lang w:val="en-US" w:eastAsia="zh-CN" w:bidi="ar-SA"/>
        </w:rPr>
        <w:t xml:space="preserve">  C.</w:t>
      </w:r>
      <w:r>
        <w:rPr>
          <w:rFonts w:hint="eastAsia" w:ascii="楷体" w:hAnsi="楷体" w:eastAsia="楷体" w:cs="楷体"/>
          <w:kern w:val="2"/>
          <w:sz w:val="24"/>
          <w:szCs w:val="24"/>
          <w:lang w:val="en-US" w:eastAsia="zh-CN" w:bidi="ar-SA"/>
        </w:rPr>
        <w:t xml:space="preserve">西北师范大学 </w:t>
      </w:r>
    </w:p>
    <w:p>
      <w:pPr>
        <w:numPr>
          <w:ilvl w:val="0"/>
          <w:numId w:val="0"/>
        </w:num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w:t>
      </w:r>
      <w:r>
        <w:rPr>
          <w:rFonts w:hint="default" w:ascii="楷体" w:hAnsi="楷体" w:eastAsia="楷体" w:cs="楷体"/>
          <w:kern w:val="2"/>
          <w:sz w:val="24"/>
          <w:szCs w:val="24"/>
          <w:lang w:val="en-US" w:eastAsia="zh-CN" w:bidi="ar-SA"/>
        </w:rPr>
        <w:t>D.</w:t>
      </w:r>
      <w:r>
        <w:rPr>
          <w:rFonts w:hint="eastAsia" w:ascii="楷体" w:hAnsi="楷体" w:eastAsia="楷体" w:cs="楷体"/>
          <w:kern w:val="2"/>
          <w:sz w:val="24"/>
          <w:szCs w:val="24"/>
          <w:lang w:val="en-US" w:eastAsia="zh-CN" w:bidi="ar-SA"/>
        </w:rPr>
        <w:t>西北师范大学师范学院</w:t>
      </w:r>
    </w:p>
    <w:p>
      <w:pPr>
        <w:pStyle w:val="5"/>
        <w:numPr>
          <w:ilvl w:val="0"/>
          <w:numId w:val="0"/>
        </w:num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27.学校成为国家“中西部高校基础能力建设工程”院校之一是哪一年（  ）</w:t>
      </w:r>
    </w:p>
    <w:p>
      <w:pPr>
        <w:pStyle w:val="5"/>
        <w:numPr>
          <w:ilvl w:val="0"/>
          <w:numId w:val="0"/>
        </w:num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A.2011年   </w:t>
      </w:r>
      <w:r>
        <w:rPr>
          <w:rFonts w:hint="default" w:ascii="楷体" w:hAnsi="楷体" w:eastAsia="楷体" w:cs="楷体"/>
          <w:kern w:val="2"/>
          <w:sz w:val="24"/>
          <w:szCs w:val="24"/>
          <w:lang w:val="en-US" w:eastAsia="zh-CN" w:bidi="ar-SA"/>
        </w:rPr>
        <w:t>B.2012</w:t>
      </w:r>
      <w:r>
        <w:rPr>
          <w:rFonts w:hint="eastAsia" w:ascii="楷体" w:hAnsi="楷体" w:eastAsia="楷体" w:cs="楷体"/>
          <w:kern w:val="2"/>
          <w:sz w:val="24"/>
          <w:szCs w:val="24"/>
          <w:lang w:val="en-US" w:eastAsia="zh-CN" w:bidi="ar-SA"/>
        </w:rPr>
        <w:t xml:space="preserve">年   </w:t>
      </w:r>
      <w:r>
        <w:rPr>
          <w:rFonts w:hint="default" w:ascii="楷体" w:hAnsi="楷体" w:eastAsia="楷体" w:cs="楷体"/>
          <w:kern w:val="2"/>
          <w:sz w:val="24"/>
          <w:szCs w:val="24"/>
          <w:lang w:val="en-US" w:eastAsia="zh-CN" w:bidi="ar-SA"/>
        </w:rPr>
        <w:t>C.2014</w:t>
      </w:r>
      <w:r>
        <w:rPr>
          <w:rFonts w:hint="eastAsia" w:ascii="楷体" w:hAnsi="楷体" w:eastAsia="楷体" w:cs="楷体"/>
          <w:kern w:val="2"/>
          <w:sz w:val="24"/>
          <w:szCs w:val="24"/>
          <w:lang w:val="en-US" w:eastAsia="zh-CN" w:bidi="ar-SA"/>
        </w:rPr>
        <w:t xml:space="preserve">年   </w:t>
      </w:r>
      <w:r>
        <w:rPr>
          <w:rFonts w:hint="default" w:ascii="楷体" w:hAnsi="楷体" w:eastAsia="楷体" w:cs="楷体"/>
          <w:kern w:val="2"/>
          <w:sz w:val="24"/>
          <w:szCs w:val="24"/>
          <w:lang w:val="en-US" w:eastAsia="zh-CN" w:bidi="ar-SA"/>
        </w:rPr>
        <w:t>D.2016</w:t>
      </w:r>
      <w:r>
        <w:rPr>
          <w:rFonts w:hint="eastAsia" w:ascii="楷体" w:hAnsi="楷体" w:eastAsia="楷体" w:cs="楷体"/>
          <w:kern w:val="2"/>
          <w:sz w:val="24"/>
          <w:szCs w:val="24"/>
          <w:lang w:val="en-US" w:eastAsia="zh-CN" w:bidi="ar-SA"/>
        </w:rPr>
        <w:t>年</w:t>
      </w:r>
    </w:p>
    <w:p>
      <w:pPr>
        <w:numPr>
          <w:ilvl w:val="0"/>
          <w:numId w:val="0"/>
        </w:num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28.1949年，民国时期著名法学家（    ）担任学校教务长，奠定了西北师范大学法学教育的基础。</w:t>
      </w:r>
    </w:p>
    <w:p>
      <w:pPr>
        <w:pStyle w:val="5"/>
        <w:numPr>
          <w:ilvl w:val="0"/>
          <w:numId w:val="8"/>
        </w:numPr>
        <w:spacing w:line="360" w:lineRule="auto"/>
        <w:ind w:firstLineChars="0"/>
        <w:rPr>
          <w:rFonts w:hint="eastAsia" w:ascii="楷体" w:hAnsi="楷体" w:eastAsia="楷体" w:cs="楷体"/>
          <w:kern w:val="2"/>
          <w:sz w:val="24"/>
          <w:szCs w:val="24"/>
          <w:lang w:val="en-US" w:eastAsia="zh-CN" w:bidi="ar-SA"/>
        </w:rPr>
      </w:pPr>
      <w:r>
        <w:rPr>
          <w:rFonts w:hint="default" w:ascii="楷体" w:hAnsi="楷体" w:eastAsia="楷体" w:cs="楷体"/>
          <w:kern w:val="2"/>
          <w:sz w:val="24"/>
          <w:szCs w:val="24"/>
          <w:lang w:val="en-US" w:eastAsia="zh-CN" w:bidi="ar-SA"/>
        </w:rPr>
        <w:t>萨师炯   B.</w:t>
      </w:r>
      <w:r>
        <w:rPr>
          <w:rFonts w:hint="eastAsia" w:ascii="楷体" w:hAnsi="楷体" w:eastAsia="楷体" w:cs="楷体"/>
          <w:kern w:val="2"/>
          <w:sz w:val="24"/>
          <w:szCs w:val="24"/>
          <w:lang w:val="en-US" w:eastAsia="zh-CN" w:bidi="ar-SA"/>
        </w:rPr>
        <w:t xml:space="preserve">吴文翰   </w:t>
      </w:r>
      <w:r>
        <w:rPr>
          <w:rFonts w:hint="default" w:ascii="楷体" w:hAnsi="楷体" w:eastAsia="楷体" w:cs="楷体"/>
          <w:kern w:val="2"/>
          <w:sz w:val="24"/>
          <w:szCs w:val="24"/>
          <w:lang w:val="en-US" w:eastAsia="zh-CN" w:bidi="ar-SA"/>
        </w:rPr>
        <w:t>C.</w:t>
      </w:r>
      <w:r>
        <w:rPr>
          <w:rFonts w:hint="eastAsia" w:ascii="楷体" w:hAnsi="楷体" w:eastAsia="楷体" w:cs="楷体"/>
          <w:kern w:val="2"/>
          <w:sz w:val="24"/>
          <w:szCs w:val="24"/>
          <w:lang w:val="en-US" w:eastAsia="zh-CN" w:bidi="ar-SA"/>
        </w:rPr>
        <w:t xml:space="preserve">夏起经  </w:t>
      </w:r>
    </w:p>
    <w:p>
      <w:pPr>
        <w:pStyle w:val="5"/>
        <w:numPr>
          <w:ilvl w:val="0"/>
          <w:numId w:val="0"/>
        </w:numPr>
        <w:spacing w:line="360" w:lineRule="auto"/>
        <w:ind w:left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29.下列不属于西北师范大学法学院特色优势的是（   ）</w:t>
      </w:r>
    </w:p>
    <w:p>
      <w:pPr>
        <w:pStyle w:val="5"/>
        <w:numPr>
          <w:ilvl w:val="0"/>
          <w:numId w:val="9"/>
        </w:numPr>
        <w:spacing w:line="360" w:lineRule="auto"/>
        <w:ind w:firstLine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发挥“师范底色、政法传统”优势   </w:t>
      </w:r>
    </w:p>
    <w:p>
      <w:pPr>
        <w:pStyle w:val="5"/>
        <w:numPr>
          <w:ilvl w:val="0"/>
          <w:numId w:val="9"/>
        </w:numPr>
        <w:spacing w:line="360" w:lineRule="auto"/>
        <w:ind w:firstLineChars="0"/>
        <w:rPr>
          <w:rFonts w:hint="eastAsia" w:ascii="楷体" w:hAnsi="楷体" w:eastAsia="楷体" w:cs="楷体"/>
          <w:kern w:val="2"/>
          <w:sz w:val="24"/>
          <w:szCs w:val="24"/>
          <w:lang w:val="en-US" w:eastAsia="zh-CN" w:bidi="ar-SA"/>
        </w:rPr>
      </w:pPr>
      <w:r>
        <w:rPr>
          <w:rFonts w:hint="default" w:ascii="楷体" w:hAnsi="楷体" w:eastAsia="楷体" w:cs="楷体"/>
          <w:kern w:val="2"/>
          <w:sz w:val="24"/>
          <w:szCs w:val="24"/>
          <w:lang w:val="en-US" w:eastAsia="zh-CN" w:bidi="ar-SA"/>
        </w:rPr>
        <w:t>B.</w:t>
      </w:r>
      <w:r>
        <w:rPr>
          <w:rFonts w:hint="eastAsia" w:ascii="楷体" w:hAnsi="楷体" w:eastAsia="楷体" w:cs="楷体"/>
          <w:kern w:val="2"/>
          <w:sz w:val="24"/>
          <w:szCs w:val="24"/>
          <w:lang w:val="en-US" w:eastAsia="zh-CN" w:bidi="ar-SA"/>
        </w:rPr>
        <w:t>坚持“宽口径、厚基础”的通识教育</w:t>
      </w:r>
    </w:p>
    <w:p>
      <w:pPr>
        <w:pStyle w:val="5"/>
        <w:numPr>
          <w:ilvl w:val="0"/>
          <w:numId w:val="10"/>
        </w:numPr>
        <w:spacing w:line="360" w:lineRule="auto"/>
        <w:ind w:firstLine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利用区位优势，培养熟悉相关国家法制的高素质专门人才</w:t>
      </w:r>
      <w:r>
        <w:rPr>
          <w:rFonts w:hint="default" w:ascii="楷体" w:hAnsi="楷体" w:eastAsia="楷体" w:cs="楷体"/>
          <w:kern w:val="2"/>
          <w:sz w:val="24"/>
          <w:szCs w:val="24"/>
          <w:lang w:val="en-US" w:eastAsia="zh-CN" w:bidi="ar-SA"/>
        </w:rPr>
        <w:t>D.</w:t>
      </w:r>
      <w:r>
        <w:rPr>
          <w:rFonts w:hint="eastAsia" w:ascii="楷体" w:hAnsi="楷体" w:eastAsia="楷体" w:cs="楷体"/>
          <w:kern w:val="2"/>
          <w:sz w:val="24"/>
          <w:szCs w:val="24"/>
          <w:lang w:val="en-US" w:eastAsia="zh-CN" w:bidi="ar-SA"/>
        </w:rPr>
        <w:t>因教施材</w:t>
      </w:r>
    </w:p>
    <w:p>
      <w:pPr>
        <w:pStyle w:val="5"/>
        <w:numPr>
          <w:ilvl w:val="0"/>
          <w:numId w:val="0"/>
        </w:numPr>
        <w:spacing w:line="360" w:lineRule="auto"/>
        <w:ind w:left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30.下列不属于2017年5月由5所高校成立的“中国符号学基地联盟”的是（   ）</w:t>
      </w:r>
    </w:p>
    <w:p>
      <w:pPr>
        <w:pStyle w:val="5"/>
        <w:numPr>
          <w:ilvl w:val="0"/>
          <w:numId w:val="0"/>
        </w:numPr>
        <w:spacing w:line="360" w:lineRule="auto"/>
        <w:ind w:left="420" w:firstLine="0" w:firstLine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A.南京师范大学  </w:t>
      </w:r>
      <w:r>
        <w:rPr>
          <w:rFonts w:hint="default" w:ascii="楷体" w:hAnsi="楷体" w:eastAsia="楷体" w:cs="楷体"/>
          <w:kern w:val="2"/>
          <w:sz w:val="24"/>
          <w:szCs w:val="24"/>
          <w:lang w:val="en-US" w:eastAsia="zh-CN" w:bidi="ar-SA"/>
        </w:rPr>
        <w:t>B.</w:t>
      </w:r>
      <w:r>
        <w:rPr>
          <w:rFonts w:hint="eastAsia" w:ascii="楷体" w:hAnsi="楷体" w:eastAsia="楷体" w:cs="楷体"/>
          <w:kern w:val="2"/>
          <w:sz w:val="24"/>
          <w:szCs w:val="24"/>
          <w:lang w:val="en-US" w:eastAsia="zh-CN" w:bidi="ar-SA"/>
        </w:rPr>
        <w:t xml:space="preserve">四川大学  </w:t>
      </w:r>
      <w:r>
        <w:rPr>
          <w:rFonts w:hint="default" w:ascii="楷体" w:hAnsi="楷体" w:eastAsia="楷体" w:cs="楷体"/>
          <w:kern w:val="2"/>
          <w:sz w:val="24"/>
          <w:szCs w:val="24"/>
          <w:lang w:val="en-US" w:eastAsia="zh-CN" w:bidi="ar-SA"/>
        </w:rPr>
        <w:t>C.</w:t>
      </w:r>
      <w:r>
        <w:rPr>
          <w:rFonts w:hint="eastAsia" w:ascii="楷体" w:hAnsi="楷体" w:eastAsia="楷体" w:cs="楷体"/>
          <w:kern w:val="2"/>
          <w:sz w:val="24"/>
          <w:szCs w:val="24"/>
          <w:lang w:val="en-US" w:eastAsia="zh-CN" w:bidi="ar-SA"/>
        </w:rPr>
        <w:t xml:space="preserve">西北师范大学  </w:t>
      </w:r>
      <w:r>
        <w:rPr>
          <w:rFonts w:hint="default" w:ascii="楷体" w:hAnsi="楷体" w:eastAsia="楷体" w:cs="楷体"/>
          <w:kern w:val="2"/>
          <w:sz w:val="24"/>
          <w:szCs w:val="24"/>
          <w:lang w:val="en-US" w:eastAsia="zh-CN" w:bidi="ar-SA"/>
        </w:rPr>
        <w:t>D.</w:t>
      </w:r>
      <w:r>
        <w:rPr>
          <w:rFonts w:hint="eastAsia" w:ascii="楷体" w:hAnsi="楷体" w:eastAsia="楷体" w:cs="楷体"/>
          <w:kern w:val="2"/>
          <w:sz w:val="24"/>
          <w:szCs w:val="24"/>
          <w:lang w:val="en-US" w:eastAsia="zh-CN" w:bidi="ar-SA"/>
        </w:rPr>
        <w:t>常州大学</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31.西北师范大学的前身是＿年创立的京师大学堂师范馆，开启了中国现代师范教育的先河。</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1903                 B.1904                       C.1902</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32.1920年，北京高师开办教育研究科，招收高师和专门学校的毕业生及大学三年级优秀学生，开中国高等学校通过考试招收研究生之先河。1923年，又续办国文、英语、＿三部的研究科。</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史地                 B.几何                          C.数学</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33.1931年＿月，北平师范大学与北平女子师范大学合并，定名国立北平师范大学</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5                    B.6                       C.7</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34.1940年，国立西北师院奉命迁往甘肃省兰州市。为减少损失和解决新校址房屋不足，从1941年起，老生在城固逐年毕业，新生在＿招收。</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A.武威                  B.兰州                  C.张掖</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35.＿年前，学校为教育部直属的全国6所重点高师院校之一。</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1958                 B.1956                      C.1959</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36.1981年，复名为＿</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A.甘肃师范大学          B.西北师范学院        C.西北师范大学</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37.＿年，学校成为国家“中西部高校基础能力建设工程”院校之一。</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2010                  B.2015                      C.2012</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38.2018年11月，教育部公示第＿批中华优秀传统文化传承基地名单，西北师范大学入选</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一                      B.二                C.四</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39.2021年9月，入选第二批＿推广基地拟入选单位名单。</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国家语言               B.国家语言文字      C.国家文字</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40.我校现有国家级教学团队＿个</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3                        B.5                    C.1</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41.截至2022年4月，学校设有26个二级学院（＿个系、＿个教学部）</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65   3                  B. 65    2                  C.65     4</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42我校有哲学、经济学、法学、教育学、文学、历史学、理学、工学、＿、艺术学等10个学科门类</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A.商学                      B.管理学                 C.农学</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43.＿年教育部本科教学工作水平评估获得优秀；＿年教育部英语本科专业评估获得优秀</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2003   2005            B.2005    2008        C. 2003     2008</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44.我校有国家级精品课程有＿、教育传播学</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敦煌学               B.汉语言文学        C.   历史学</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45.博士学位授权一级学科：教育学、化学、中国语言文学、历史学、数学、物理学、地理学、心理学、＿、美术学、马克思主义基本原理</w:t>
      </w:r>
    </w:p>
    <w:p>
      <w:pPr>
        <w:keepNext w:val="0"/>
        <w:keepLines w:val="0"/>
        <w:widowControl/>
        <w:numPr>
          <w:ilvl w:val="0"/>
          <w:numId w:val="0"/>
        </w:numPr>
        <w:suppressLineNumbers w:val="0"/>
        <w:pBdr>
          <w:left w:val="none" w:color="auto" w:sz="0" w:space="0"/>
        </w:pBdr>
        <w:spacing w:before="0" w:beforeAutospacing="1" w:after="0" w:afterAutospacing="1" w:line="360" w:lineRule="auto"/>
        <w:textAlignment w:val="baseline"/>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A.思想政治教育            B.生物学        C.法学</w:t>
      </w:r>
    </w:p>
    <w:p>
      <w:pPr>
        <w:numPr>
          <w:ilvl w:val="0"/>
          <w:numId w:val="0"/>
        </w:numPr>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46.西北师范大学于（）设立法学专科</w:t>
      </w:r>
    </w:p>
    <w:p>
      <w:pPr>
        <w:numPr>
          <w:ilvl w:val="0"/>
          <w:numId w:val="0"/>
        </w:numPr>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1993 年               B. 1996 年           C.2001年</w:t>
      </w:r>
    </w:p>
    <w:p>
      <w:pPr>
        <w:numPr>
          <w:ilvl w:val="0"/>
          <w:numId w:val="0"/>
        </w:numPr>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47.西北师范大学于（）成立政法学院</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A.2003年                  B.2000年            C.2004年</w:t>
      </w:r>
    </w:p>
    <w:p>
      <w:pPr>
        <w:numPr>
          <w:ilvl w:val="0"/>
          <w:numId w:val="0"/>
        </w:numPr>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48.西北师范大学法学院成立于</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A.2015年                  B.2011年             C.2012年</w:t>
      </w:r>
    </w:p>
    <w:p>
      <w:pPr>
        <w:numPr>
          <w:ilvl w:val="0"/>
          <w:numId w:val="0"/>
        </w:numPr>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49.西北师范大学法学院设立了（）、（）两个教学系</w:t>
      </w:r>
    </w:p>
    <w:p>
      <w:pPr>
        <w:numPr>
          <w:ilvl w:val="0"/>
          <w:numId w:val="0"/>
        </w:numPr>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A.民商经济学、法律         B.民商经济学、监狱学    C.国际政治、外交学</w:t>
      </w:r>
    </w:p>
    <w:p>
      <w:pPr>
        <w:numPr>
          <w:ilvl w:val="0"/>
          <w:numId w:val="0"/>
        </w:numPr>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50.西北师范大学法学院法学学科现在是否为甘肃省重点建设的一级学科</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A.是                      B.否                C.正在建设中</w:t>
      </w:r>
    </w:p>
    <w:p>
      <w:pPr>
        <w:numPr>
          <w:ilvl w:val="0"/>
          <w:numId w:val="0"/>
        </w:numPr>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51.截止2012年西北师范大学法学院有教职工（）人</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A.36人                     B.42人              C.100人</w:t>
      </w:r>
    </w:p>
    <w:p>
      <w:pPr>
        <w:numPr>
          <w:ilvl w:val="0"/>
          <w:numId w:val="0"/>
        </w:numPr>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52.请从以下人物中选择我院的院长</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A.何俊毅                   B.李发军             C.刘仲奎</w:t>
      </w:r>
    </w:p>
    <w:p>
      <w:pPr>
        <w:numPr>
          <w:ilvl w:val="0"/>
          <w:numId w:val="0"/>
        </w:numPr>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53.我校法学院与吉尔吉斯坦奥什国（）学院签订了战略合作协议</w:t>
      </w:r>
    </w:p>
    <w:p>
      <w:pPr>
        <w:numPr>
          <w:ilvl w:val="0"/>
          <w:numId w:val="0"/>
        </w:numPr>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法学院                  B.立法学院            C.外交学院</w:t>
      </w:r>
    </w:p>
    <w:p>
      <w:pPr>
        <w:numPr>
          <w:ilvl w:val="0"/>
          <w:numId w:val="0"/>
        </w:numPr>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54.我校法学院的学术带头人（）曾在《中国藏学》等期刊发表论文40余篇</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A.杜睿哲                     B.王宏英              C.牛绿花</w:t>
      </w:r>
    </w:p>
    <w:p>
      <w:pPr>
        <w:numPr>
          <w:ilvl w:val="0"/>
          <w:numId w:val="0"/>
        </w:numPr>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55.我校法学院的学术带头人（）是甘肃省妇联妇女儿童维权专家</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A.王兰                         B.牛绿花              C.王宏英</w:t>
      </w:r>
    </w:p>
    <w:p>
      <w:pPr>
        <w:numPr>
          <w:ilvl w:val="0"/>
          <w:numId w:val="0"/>
        </w:numPr>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56.我校法学院法学专业毕业生就业有效缓解了（）地区基层法律人才的紧缺现状</w:t>
      </w:r>
    </w:p>
    <w:p>
      <w:pPr>
        <w:numPr>
          <w:ilvl w:val="0"/>
          <w:numId w:val="0"/>
        </w:numPr>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A.东部                           B.西部               C.中西部            57.《西北法律文化资源》（第一、二、三、辑）是由（）出版的</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A.杜睿哲                           B.李玉璧              C.王勇</w:t>
      </w:r>
    </w:p>
    <w:p>
      <w:pPr>
        <w:numPr>
          <w:ilvl w:val="0"/>
          <w:numId w:val="0"/>
        </w:numPr>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58.齐建辉的著作《经济法正当程序机制研究》是由（）出版社出版</w:t>
      </w:r>
    </w:p>
    <w:p>
      <w:pPr>
        <w:numPr>
          <w:ilvl w:val="0"/>
          <w:numId w:val="0"/>
        </w:numPr>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人民出版社                        B.商务印书馆         C.清华大学出版社</w:t>
      </w:r>
    </w:p>
    <w:p>
      <w:pPr>
        <w:numPr>
          <w:ilvl w:val="0"/>
          <w:numId w:val="0"/>
        </w:numPr>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59.2020年我校法学院法学专业学生通过“司法考试”人数为</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A.122人                              B.120人              C.115人</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60.我校法学院法学学科于（）年获批国家级一流法学本科专业建设点               A.2022年                             B. 2021年              C.2019年  </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61.西北师范大学的前身为（）</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A.北洋工学院</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B.国立北平师范大学</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C.甘肃师范大学</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62.正式定名为西北师范大学的时间（）</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A.1988</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B.1981</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C.1941</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63.我校的校训为（）</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A.勤学求实</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B.敬业创新</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C.知术欲圆，行旨须直</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64.1937年七七事变后，西迁的国立北平大学，北洋工学院与下列哪所学校共同组成西北联合大学（）</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A.西北大学</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B.甘肃名族师范学院</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C.北平师范大学</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65.我校什么时间改称为甘肃师范大学（）</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A.1958</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B.1956</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C.1964</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66.1944年，在校学生人数，教师，职工人数分别为（）</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A.1100 124 78</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B.1011 152 70</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C.1010 159 66</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67.西北师范学院从陕西城固西迁兰州现校址是什么时候（）</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A1943</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B1944</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C1950</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68.我校被列为甘肃省人民政府支持进入国家一流大学建设行列的省属高校的时间为（）</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A.2018</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B.2019</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C.2020</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69.甘肃师范大学的时间（）</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A.1958</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B.1932</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C.1954</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70.到1956年校舍建筑面积达到（）</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A.61938平方米</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B.600123平方米</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C.61123平方米</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71.我校校徽采用那种标志物（）</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A.木择</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B.橄榄枝</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72.我校的校歌为（）</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A.我的校园在黄河岸上</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B.燕园情</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C.年轻的白杨</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73.校歌的作词者为（）</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A.洪元基</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B.王利民</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C.王福成</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74.我校现任校长为（）</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A.王利民</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B.刘仲奎</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C.王嘉毅</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75.我校第一任校长为（）</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A.李燕</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B.王福成</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C.赵金保</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76.我校创办时间为（）</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A.1904</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B.1902</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C.1901</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77.我校成立法学教研室是什么时间（）</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A.1965</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B.1959</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C.1954</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78.我校什么时候设立法学本科专业并同年开始招生（）</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A.1995年</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B.2000年</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C.1996年</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79.我校法学院合适获得法学硕士一级学科授予权（）</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A.2010</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B.2012</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C.2013</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80.我校何时成立法学院（）</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A.2014</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B.2013</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C.2012</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81.1994年民国时期著名法学家谁担任学校教务长奠定了本校法学教育的基础（）</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A.萨师烔</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B.吴文翰</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C.王嘉毅</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82.我校法学院现任院长为（）</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A.何俊毅</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B.李发军</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C.车亮亮</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83.1969-1985年间，谁在此传承法学教育薪火（）</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A.萨师烔</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B.吴文翰</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C.王嘉毅</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84.我校法学被评为省重点建设一级学科是什么时候（）</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A.2013</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B.2012</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C.2014</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85.我校什么时候设立法学专科（）</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A.1992</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B.1990</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C.1993</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86.我校法学院2003年获得那些奖项（）</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A.“法学理论”二级学科硕士授予权</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B.法学硕士一级学科授予权</w:t>
      </w:r>
    </w:p>
    <w:p>
      <w:pPr>
        <w:numPr>
          <w:ilvl w:val="0"/>
          <w:numId w:val="0"/>
        </w:numPr>
        <w:spacing w:line="360" w:lineRule="auto"/>
        <w:jc w:val="left"/>
        <w:rPr>
          <w:rFonts w:hint="eastAsia" w:ascii="楷体" w:hAnsi="楷体" w:eastAsia="楷体" w:cs="楷体"/>
          <w:kern w:val="2"/>
          <w:sz w:val="24"/>
          <w:szCs w:val="24"/>
          <w:lang w:val="en-US" w:eastAsia="zh-CN" w:bidi="ar-SA"/>
        </w:rPr>
      </w:pP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87.以下哪些活动属于西部师范大学法学院的特色活动（）（多选)</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A.法律文化节</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B.模拟法庭公演</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C.辩论赛</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88.现任法学院党总书记为（）</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A.李发军</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B.何俊毅</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C.龙鑫</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89.著名法学家萨师烔担任学校教务长是什么时候（）</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A.1943</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B.1949</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C.1952</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90.西北师范大学法学院设立哪两个教学系（）</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A.民商经济法，法律</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B.宪法，法律</w:t>
      </w:r>
    </w:p>
    <w:p>
      <w:pPr>
        <w:numPr>
          <w:ilvl w:val="0"/>
          <w:numId w:val="0"/>
        </w:numPr>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C.行政法，法律 </w:t>
      </w:r>
    </w:p>
    <w:p>
      <w:pPr>
        <w:pStyle w:val="5"/>
        <w:numPr>
          <w:ilvl w:val="0"/>
          <w:numId w:val="0"/>
        </w:numPr>
        <w:spacing w:line="360" w:lineRule="auto"/>
        <w:ind w:left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91.我校被评为全国高校“双十佳”刊物的是（ ）</w:t>
      </w:r>
    </w:p>
    <w:p>
      <w:pPr>
        <w:pStyle w:val="5"/>
        <w:numPr>
          <w:ilvl w:val="0"/>
          <w:numId w:val="0"/>
        </w:numPr>
        <w:spacing w:line="360" w:lineRule="auto"/>
        <w:ind w:left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A.《西北师范大学学报》</w:t>
      </w:r>
    </w:p>
    <w:p>
      <w:pPr>
        <w:pStyle w:val="5"/>
        <w:numPr>
          <w:ilvl w:val="0"/>
          <w:numId w:val="0"/>
        </w:numPr>
        <w:spacing w:line="360" w:lineRule="auto"/>
        <w:ind w:left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B.《西北师范大学学报（自然科学版）》</w:t>
      </w:r>
    </w:p>
    <w:p>
      <w:pPr>
        <w:pStyle w:val="5"/>
        <w:numPr>
          <w:ilvl w:val="0"/>
          <w:numId w:val="0"/>
        </w:numPr>
        <w:spacing w:line="360" w:lineRule="auto"/>
        <w:ind w:left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C.《西北师范大学（社会科学版）》</w:t>
      </w:r>
    </w:p>
    <w:p>
      <w:pPr>
        <w:pStyle w:val="5"/>
        <w:numPr>
          <w:ilvl w:val="0"/>
          <w:numId w:val="0"/>
        </w:numPr>
        <w:spacing w:line="360" w:lineRule="auto"/>
        <w:ind w:left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D.《甘肃师大学报（自然科学版）》</w:t>
      </w:r>
    </w:p>
    <w:p>
      <w:pPr>
        <w:pStyle w:val="5"/>
        <w:numPr>
          <w:ilvl w:val="0"/>
          <w:numId w:val="0"/>
        </w:numPr>
        <w:spacing w:line="360" w:lineRule="auto"/>
        <w:ind w:left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92.(    )，经整体改建后，我校由西北联大师范学院改称为国立西北师范学院</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A.1938年</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B.1939年</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C.1940年</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D.1941年</w:t>
      </w:r>
    </w:p>
    <w:p>
      <w:pPr>
        <w:pStyle w:val="5"/>
        <w:numPr>
          <w:ilvl w:val="0"/>
          <w:numId w:val="0"/>
        </w:numPr>
        <w:spacing w:line="360" w:lineRule="auto"/>
        <w:ind w:left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93.以下教授谁不曾在西北师范大学任教(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A.黎锦熙教授</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B.南国农教授</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C.胡国钰教授</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D.梅贻琦教授</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94、西北师范大学至今已有院史约(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A.5年</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B.10年</w:t>
      </w:r>
    </w:p>
    <w:p>
      <w:pPr>
        <w:spacing w:line="360" w:lineRule="auto"/>
        <w:ind w:firstLine="480" w:firstLineChars="20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C.15年</w:t>
      </w:r>
    </w:p>
    <w:p>
      <w:pPr>
        <w:pStyle w:val="5"/>
        <w:spacing w:line="360" w:lineRule="auto"/>
        <w:ind w:left="440" w:firstLine="0" w:firstLine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D.20年</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95、奠定了我校法学院法学教育基础的人是以下哪位著名法学家(    )</w:t>
      </w:r>
    </w:p>
    <w:p>
      <w:pPr>
        <w:pStyle w:val="5"/>
        <w:numPr>
          <w:ilvl w:val="0"/>
          <w:numId w:val="7"/>
        </w:numPr>
        <w:spacing w:line="360" w:lineRule="auto"/>
        <w:ind w:firstLine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林山田</w:t>
      </w:r>
    </w:p>
    <w:p>
      <w:pPr>
        <w:pStyle w:val="5"/>
        <w:numPr>
          <w:ilvl w:val="0"/>
          <w:numId w:val="7"/>
        </w:numPr>
        <w:spacing w:line="360" w:lineRule="auto"/>
        <w:ind w:firstLine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萨师炯</w:t>
      </w:r>
    </w:p>
    <w:p>
      <w:pPr>
        <w:pStyle w:val="5"/>
        <w:numPr>
          <w:ilvl w:val="0"/>
          <w:numId w:val="7"/>
        </w:numPr>
        <w:spacing w:line="360" w:lineRule="auto"/>
        <w:ind w:firstLine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许玉秀</w:t>
      </w:r>
    </w:p>
    <w:p>
      <w:pPr>
        <w:pStyle w:val="5"/>
        <w:numPr>
          <w:ilvl w:val="0"/>
          <w:numId w:val="7"/>
        </w:numPr>
        <w:spacing w:line="360" w:lineRule="auto"/>
        <w:ind w:firstLine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聂鑫</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96、下列哪部著作是由我校法学院院长何俊毅出版译著的(    )</w:t>
      </w:r>
    </w:p>
    <w:p>
      <w:pPr>
        <w:pStyle w:val="5"/>
        <w:numPr>
          <w:ilvl w:val="0"/>
          <w:numId w:val="0"/>
        </w:numPr>
        <w:spacing w:line="360" w:lineRule="auto"/>
        <w:ind w:left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A.《小城畸人》</w:t>
      </w:r>
    </w:p>
    <w:p>
      <w:pPr>
        <w:pStyle w:val="5"/>
        <w:numPr>
          <w:ilvl w:val="0"/>
          <w:numId w:val="0"/>
        </w:numPr>
        <w:spacing w:line="360" w:lineRule="auto"/>
        <w:ind w:left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B.《爱德华的奇妙之旅》</w:t>
      </w:r>
    </w:p>
    <w:p>
      <w:pPr>
        <w:pStyle w:val="5"/>
        <w:numPr>
          <w:ilvl w:val="0"/>
          <w:numId w:val="0"/>
        </w:numPr>
        <w:spacing w:line="360" w:lineRule="auto"/>
        <w:ind w:left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C.《霍布斯与自然传统》</w:t>
      </w:r>
    </w:p>
    <w:p>
      <w:pPr>
        <w:pStyle w:val="5"/>
        <w:numPr>
          <w:ilvl w:val="0"/>
          <w:numId w:val="0"/>
        </w:numPr>
        <w:spacing w:line="360" w:lineRule="auto"/>
        <w:ind w:left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D.《1984》</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97、西北师范大学有（ ）个普通本科专业。</w:t>
      </w:r>
    </w:p>
    <w:p>
      <w:pPr>
        <w:pStyle w:val="5"/>
        <w:spacing w:line="360" w:lineRule="auto"/>
        <w:ind w:left="360" w:firstLine="0" w:firstLine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A．80   B.81   C.82   D.83</w:t>
      </w:r>
    </w:p>
    <w:p>
      <w:pPr>
        <w:spacing w:line="360" w:lineRule="auto"/>
        <w:ind w:left="480" w:hanging="480" w:hangingChars="20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98、 西北师范大学在（ ）年被列为甘肃省人民政府支持进入国家一流大学建设行列的省属高校。.</w:t>
      </w:r>
    </w:p>
    <w:p>
      <w:pPr>
        <w:spacing w:line="360" w:lineRule="auto"/>
        <w:ind w:left="480" w:hanging="480" w:hangingChars="20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A.2018   B.2019   C.2020   D.2021</w:t>
      </w:r>
    </w:p>
    <w:p>
      <w:pPr>
        <w:spacing w:line="360" w:lineRule="auto"/>
        <w:ind w:left="480" w:hanging="480" w:hangingChars="20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99、 西北师范大学法学院在（ ）年获批国家级一流法学本科专业建设点。</w:t>
      </w:r>
    </w:p>
    <w:p>
      <w:pPr>
        <w:spacing w:line="360" w:lineRule="auto"/>
        <w:ind w:left="480" w:hanging="480" w:hangingChars="20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A.2022   B.2021   C.2020   D.2019</w:t>
      </w:r>
    </w:p>
    <w:p>
      <w:pPr>
        <w:spacing w:line="360" w:lineRule="auto"/>
        <w:ind w:left="480" w:hanging="480" w:hangingChars="20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100、 西北师范大学法学院已经与（ ）国家国立法学院签订了战略合作协议。</w:t>
      </w:r>
    </w:p>
    <w:p>
      <w:pPr>
        <w:spacing w:line="360" w:lineRule="auto"/>
        <w:ind w:left="480" w:hanging="480" w:hangingChars="20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A.加拿大 B.巴基斯坦 C.英国 D.吉尔吉斯斯坦</w:t>
      </w:r>
    </w:p>
    <w:p>
      <w:pPr>
        <w:spacing w:line="360" w:lineRule="auto"/>
        <w:ind w:left="480" w:hanging="480" w:hangingChars="20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101、 西北师范大学法学院近年学生法考通过率保持在（ ）%左右。</w:t>
      </w:r>
    </w:p>
    <w:p>
      <w:pPr>
        <w:spacing w:line="360" w:lineRule="auto"/>
        <w:ind w:left="480" w:hanging="480" w:hangingChars="20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A.60   B.40   C.45   D.65</w:t>
      </w:r>
    </w:p>
    <w:p>
      <w:pPr>
        <w:spacing w:line="360" w:lineRule="auto"/>
        <w:ind w:left="480" w:hanging="480" w:hangingChars="20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102、  截止2014年9月，西北师范大学有（ ）个国家级特色专业。</w:t>
      </w:r>
    </w:p>
    <w:p>
      <w:pPr>
        <w:spacing w:line="360" w:lineRule="auto"/>
        <w:ind w:left="480" w:hanging="480" w:hangingChars="20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A.9   B.10   C.11   D.12</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103、西北师范大学目前设有（ ）个学院。</w:t>
      </w:r>
    </w:p>
    <w:p>
      <w:pPr>
        <w:pStyle w:val="5"/>
        <w:spacing w:line="360" w:lineRule="auto"/>
        <w:ind w:left="360" w:firstLine="0" w:firstLine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A.24    B.27   C.29   D.30</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104、(  )年把西北师范学院改为西北师范大学。</w:t>
      </w:r>
    </w:p>
    <w:p>
      <w:pPr>
        <w:spacing w:line="360" w:lineRule="auto"/>
        <w:ind w:firstLine="480" w:firstLineChars="20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A.1958  B.1981  C.1988  D.1990</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105、西北师范大学的第一任校长是(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A.胡国钰  B.彭铎  C.齐国梁  D.李蒸</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106、(  )年西北师范大学成立政法学院，下设法律系。</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A.1993  B.1995  C.2000  D.2010</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107.1969-1985年间，新中国著名法学家(  )在此任教，传承法学教育薪火。</w:t>
      </w:r>
    </w:p>
    <w:p>
      <w:pPr>
        <w:spacing w:line="360" w:lineRule="auto"/>
        <w:ind w:firstLine="42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A,吴文瀚  B.萨师炳  C.张之江  D.朱芳春</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108、下面几个活动中不是西北师范大学法学院举办的特色活动是（   ）。</w:t>
      </w:r>
    </w:p>
    <w:p>
      <w:pPr>
        <w:spacing w:line="360" w:lineRule="auto"/>
        <w:ind w:firstLine="42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A.辩论赛   B.法韵晚会  C.与法有约  D.‘模拟法庭’公演</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109、西北师范大学的第一任校长为？</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A.李秉德 B.张昌言 C.刘仲奎 D.李蒸</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110、截止2014年，西北师范大学有多少个国家级特色专业？</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A.6个 B.7个 C.9个 D.12个</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111、我校什么时候更名为西北师范大学？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A.1988年 B.1989年 C.1990年 D.1987年</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112、我校什么时候迁往甘肃兰州？</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A.1942年 B.1941年 C.1940年 D.1939年</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113、西北师范大学校徽与哪所学校的校徽使用同一主题元素？</w:t>
      </w:r>
    </w:p>
    <w:p>
      <w:pPr>
        <w:numPr>
          <w:ilvl w:val="0"/>
          <w:numId w:val="11"/>
        </w:num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北京师范大学 B.南京师范大学 C.湖南师范大学 D.陕西师范大学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114、西北师范大学的校庆日为？</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A.12月17日 B.11月17日 C.10月17日 D.10月27日</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115、西北师范大学（  ）年设立法学本科专业</w:t>
      </w:r>
    </w:p>
    <w:p>
      <w:pPr>
        <w:pStyle w:val="5"/>
        <w:spacing w:line="360" w:lineRule="auto"/>
        <w:ind w:left="360" w:firstLine="0" w:firstLineChars="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A、1993   B、1994  C、1995    D、1996</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116、（  ）在我校设立的教育部批准的人权研究子机构“西部少数民族权利研究中心”。</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A、西北政法大学  B、西南政法大学  C、西北大学  D、华中师范大学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117、（   ）定名为西北师范大学。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A、1987 B、1988  C、1989  D、1990</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118、西北师范大学在海外设立(   所孔子学院</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A、2  B、3  C、4  D、5</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119、（   ）人担任全国法学一级学术团体理事？</w:t>
      </w:r>
    </w:p>
    <w:p>
      <w:pPr>
        <w:spacing w:line="360" w:lineRule="auto"/>
        <w:ind w:firstLine="420"/>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A、3  B、5  C、6  D、7</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120、在全面推进依法治国，建设社会主义法治国家的伟大进程中，法学院为国家尤其是（  ）地区经济社会发展做出自己应有的贡献。</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A、华北  B、华南  C、西北  D、东北</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121. 1938年春，西安临时大学迁至（ ）改名为国立西北联合大学。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汉中.  B. 兰州</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北平   D. 西安</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122 .下列那些专家学者在西北师范大学任过教（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A 李蒸.   B 常书鸿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郑 国 錩   D李秉德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123.西北师范大学先后经过（  ）更名</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36.    B 29.     C 27.     D.25</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124. 在 2012 年西北师范大学(   ) 周年校庆时，《我的校园在黄河岸上》正式被作为校歌。</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90.   B. 100   C. 99.   D. 110</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125. 西北师范大学校训是(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A 知术欲圆、行旨须直.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 爱国进步、诚信质朴.</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崇尚学术、追求卓越.</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 艰苦奋斗、自强不息.</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126. 西北师范大学发端于 1902 年建立的（ ）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A  北京师范大学  B 西北师范学院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国立北平大学  D京师大学堂师范馆</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127. 下列哪项不是西北师范大学的办学特色。</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A 国际性.    B 民族性</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C 师范性     D 区域性</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128.西北师范大学现设（  ）个二级学院。</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A 23个    B 25个</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C 27个    D 29个</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129. （  ）年，京师大学堂师范馆改称京师优级师范学堂，校址迁往厂甸五城学堂，这是中国高等师范学校独立设校的开始。</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1908.   B 1931.   C 1903.   D 1990</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130. 1912年5月，京师优级师范学堂改为(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京师大学堂</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 北京女子师范大学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北京高等师范学校</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 国立北平师范大学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131. 西北师范大学校歌作词人是（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洪元基</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  ト锡文</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姚谦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  林夕</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132. （  ）年，国立西北师院奉命迁往甘肃省兰州市。</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1950</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 1940</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1943</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 1955</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133. 2012年，学校成为国家“(   )”院校之一。</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A中西部高校基础能力建设工程</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 国家语言文字推广基地</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中华优秀传统文化传承基地</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 卓越教师培养计划</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134 .抗战胜利后，部分师生返回(  )复校。</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北平</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 西安</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南京</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 北京</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135.  1958年学校划归甘肃省领导，改称（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西北师范学院</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 西北联合大学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国立北平师范大学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 甘肃师范大学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136 .（  ）年前，学校成为教育部直属的全国6所重点高师院校之一。</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1978</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 1980</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1958</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 1955</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137. 西北师范大学法学院成立于（  ）年，</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2012</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 2000</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1993</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 2010</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138. 1949年，民国时期著名法学家(  )担任学校教务长，奠定了本校法学教育的基础。</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王宠惠</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 萨师炯</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郭卫</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 吴淞</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139.（  ）年，学校设立法学专科。</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1993</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  1995</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1998</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  1990</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140.  1959年，学校成立（   ），内设法学教研室。</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政治教育系</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 法学专科</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法学本科</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 哲学系</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141. 1969年—1985年间，新中国著名法学家（  ）先生在学校任教，传承了法学教育薪火。</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萨师炯</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郭卫</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王宠惠</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 吴文翰</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142.（  ）年，西北师范大学成立政法学院，下设法律系。</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2012</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 2000</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2001</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 2010</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143. 西北师范大学法学院设立了（  ）个教学系。</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2</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 3</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5</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 1</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144.(   )年，西北师范大学法学院设立法学本科专业</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1995</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 2000</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1990</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 1998</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145.（  ） 年，西北师范大学法学院获得“法学理论”硕士学位授予权。</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12000</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 2003</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2005</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 1998</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146. 现任西北师范大学法学院院长是（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何俊毅</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 曹明</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李仁</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 吴国喆</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147. (  )年，西北师范大学法学院获得法学硕士一级学科授权点。</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2007</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 2009</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2010</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 2012</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148. 西北师范大学是甘肃省人民政府和（  ）共同建设的重点大学。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教育部</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 省教育部</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省教育厅</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 省教育考试院</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149. 西北师范大学的前身是（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京师大学堂师范馆</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 国立北京高等师范学校</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 国立北平师范大学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D 西北联合大学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150.（  ）年学校定名为西北师范大学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 1988</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B 2000</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151. ____年我校从西北师范学院更名为西北师范大学。（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A.1981年  B.1988年  C.1992年  D.1995年</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152.西北师范大学的历史与____战争密切相关。（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A.抗日战争  B.抗美援朝  C.国共内战  D.二战</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153.西北师范大学干哪一年定名为甘肃师范大学？（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A.1978    B.1958    C.1998    D.2001</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154.西北师范大学与以下哪所大学合作建立了孔子学院？（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A.香港大学  B.新西兰奥克兰大学  C.苏丹喀土穆大学  D.西北大学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155.以下哪位是西北师范大学法学教育的奠基人是 ____？（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A.萨师炯   B.吴文翰  C.徐中起  D.谢晖</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156.以下哪项属于西北师范大学校训？（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A.诚信质朴  B.崇尚学术  C.追求卓越  D.知术欲圆</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157. 在抗日战争时期，我校于____年迁往兰州。（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A.1938    B.1939    C.1941    D.1942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158. 我校于____年复名为西北师范学院。（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A.1981     B.1988   C.1991    D.1994</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159.西北师范大学的校徽标志物为（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A.木铎    B.铃铛   C.钟   D.木鱼</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160. ____年1月，入选首批“甘肃省大学生就业工作示范性高校”。 （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A.2016    B.2018   C.2020   D.2022</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161.以下著名学生运动中由西北师大学子发起并领导的运动是（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A.“一二九”运动   B.“三二九”运动   C.“五二”运动   D.“一二一”运动</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162.西北师范大学开办夜大学的时间是（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A.1956年   B.1958年   C.1960年   D.1962年</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163.“校政改革”是在哪位校长（院长）在任时期发生的？（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A.徐劲   B.易价   C. 严顺章   D.白光弼</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164.西北师范大学设立“西北少数民族师资培训中心”的时间是（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A.1980   B.1983   C1985   D.1988</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165.西北师范大学教育工会成立于____年。（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A.1949   B.1951   C.1950   D.1954</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166.西北师范大学第一任校长是（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A.李蒸   B.张昌言   C.白光弼   D.李秉德</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167. ____年，国立西北师院奉命迁往甘肃省兰州市。（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A．1943   B.1940   C.1941   D.1951</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168. 1937年七七事变后，国立北平师范大学与西迁的北平大学和下列哪所学校共同组成西北联合大学？（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A.西北大学  B.甘肃名族师范学院  C. 北洋工学院 D. 陕西省立师范专科学校</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169.西北师范大学的校歌为（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A.《我的校园在黄河岸上》    B.《巍巍师大》</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C.《警醒歌》                D.《芳华人间》</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170. ____年底，成立九三学社西北师院小组，共有社员5人。</w:t>
      </w:r>
      <w:bookmarkStart w:id="0" w:name="_Hlk116631911"/>
      <w:r>
        <w:rPr>
          <w:rFonts w:hint="eastAsia" w:ascii="楷体" w:hAnsi="楷体" w:eastAsia="楷体" w:cs="楷体"/>
          <w:kern w:val="2"/>
          <w:sz w:val="24"/>
          <w:szCs w:val="24"/>
          <w:lang w:val="en-US" w:eastAsia="zh-CN" w:bidi="ar-SA"/>
        </w:rPr>
        <w:t>（  ）</w:t>
      </w:r>
      <w:bookmarkEnd w:id="0"/>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A.1940   B.1944   C.1954   D.1956</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171. </w:t>
      </w:r>
      <w:bookmarkStart w:id="1" w:name="_Hlk116631725"/>
      <w:r>
        <w:rPr>
          <w:rFonts w:hint="eastAsia" w:ascii="楷体" w:hAnsi="楷体" w:eastAsia="楷体" w:cs="楷体"/>
          <w:kern w:val="2"/>
          <w:sz w:val="24"/>
          <w:szCs w:val="24"/>
          <w:lang w:val="en-US" w:eastAsia="zh-CN" w:bidi="ar-SA"/>
        </w:rPr>
        <w:t>____</w:t>
      </w:r>
      <w:bookmarkEnd w:id="1"/>
      <w:r>
        <w:rPr>
          <w:rFonts w:hint="eastAsia" w:ascii="楷体" w:hAnsi="楷体" w:eastAsia="楷体" w:cs="楷体"/>
          <w:kern w:val="2"/>
          <w:sz w:val="24"/>
          <w:szCs w:val="24"/>
          <w:lang w:val="en-US" w:eastAsia="zh-CN" w:bidi="ar-SA"/>
        </w:rPr>
        <w:t>社会科学版从1980年起向国外发行，自然科学版从1980年起向国内公开发行。（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A.《中国青年》 B.《先驱》 C.《人声》 D.《甘肃师大学报》</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172.1988年，学校根据国家2222教委《内地四校对口支援西藏大学协商会议纪要》精神，从音乐、外语、化学三个专业选派6名教师到____任教。（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A.青海大学   B.西藏大学   C.新疆大学   D.塔里木大学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173.西北师范大学发端于______建立的京师大学堂师范馆。</w:t>
      </w:r>
      <w:bookmarkStart w:id="2" w:name="_Hlk116631938"/>
      <w:r>
        <w:rPr>
          <w:rFonts w:hint="eastAsia" w:ascii="楷体" w:hAnsi="楷体" w:eastAsia="楷体" w:cs="楷体"/>
          <w:kern w:val="2"/>
          <w:sz w:val="24"/>
          <w:szCs w:val="24"/>
          <w:lang w:val="en-US" w:eastAsia="zh-CN" w:bidi="ar-SA"/>
        </w:rPr>
        <w:t>（  ）</w:t>
      </w:r>
    </w:p>
    <w:bookmarkEnd w:id="2"/>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A.1900年    B.1902年  C.1905年   D.1912年</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174.西北师范大学于</w:t>
      </w:r>
      <w:bookmarkStart w:id="3" w:name="_Hlk116631752"/>
      <w:r>
        <w:rPr>
          <w:rFonts w:hint="eastAsia" w:ascii="楷体" w:hAnsi="楷体" w:eastAsia="楷体" w:cs="楷体"/>
          <w:kern w:val="2"/>
          <w:sz w:val="24"/>
          <w:szCs w:val="24"/>
          <w:lang w:val="en-US" w:eastAsia="zh-CN" w:bidi="ar-SA"/>
        </w:rPr>
        <w:t>______</w:t>
      </w:r>
      <w:bookmarkEnd w:id="3"/>
      <w:r>
        <w:rPr>
          <w:rFonts w:hint="eastAsia" w:ascii="楷体" w:hAnsi="楷体" w:eastAsia="楷体" w:cs="楷体"/>
          <w:kern w:val="2"/>
          <w:sz w:val="24"/>
          <w:szCs w:val="24"/>
          <w:lang w:val="en-US" w:eastAsia="zh-CN" w:bidi="ar-SA"/>
        </w:rPr>
        <w:t>被列为甘肃省人民政府支持进入国家一流大学建设行列的省属高校。（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A.2015年  B.2017年 C.2020年 D.2022年</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175.西北师范大学法学院成立于（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A.1988年  B.1995年 C.2000年  D.2012年</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176.1969—1985年间，新中国著名法学家______在西北师大任教，传承法学教育薪火。（  ）</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A.萨师炯  B.吴文翰 C.吴延桢 D.赵逵夫</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177.西北师范大学在______正式更名完成。</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A.1968   B.1978   C.1988   D.1998</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178. ______是西北师范大学前身的曾用名。</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A兰州师范大学  B.兰州联合大学  C.西北联合大学  D.甘肃联合大学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179. ______一直对口支援西北师范大学。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南京师范大学    B.北京师范大学   C.东北师范大学    D.陕西师范大学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180.西北师范大学是国家重点支持的西部地区______所大学。</w:t>
      </w:r>
    </w:p>
    <w:p>
      <w:pPr>
        <w:spacing w:line="360" w:lineRule="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十四      B.十五      C.十六       D.十七</w:t>
      </w:r>
    </w:p>
    <w:p>
      <w:pPr>
        <w:spacing w:line="360" w:lineRule="auto"/>
        <w:rPr>
          <w:rFonts w:hint="eastAsia" w:ascii="楷体" w:hAnsi="楷体" w:eastAsia="楷体" w:cs="楷体"/>
          <w:kern w:val="2"/>
          <w:sz w:val="24"/>
          <w:szCs w:val="24"/>
          <w:lang w:val="en-US" w:eastAsia="zh-CN" w:bidi="ar-SA"/>
        </w:rPr>
      </w:pPr>
    </w:p>
    <w:p>
      <w:pPr>
        <w:spacing w:line="360" w:lineRule="auto"/>
        <w:rPr>
          <w:rFonts w:hint="eastAsia" w:ascii="仿宋" w:hAnsi="仿宋" w:eastAsia="仿宋"/>
          <w:sz w:val="24"/>
          <w:szCs w:val="24"/>
        </w:rPr>
      </w:pPr>
    </w:p>
    <w:p>
      <w:pPr>
        <w:pStyle w:val="5"/>
        <w:numPr>
          <w:ilvl w:val="0"/>
          <w:numId w:val="0"/>
        </w:numPr>
        <w:spacing w:line="360" w:lineRule="auto"/>
        <w:ind w:left="0" w:leftChars="0" w:firstLine="0" w:firstLineChars="0"/>
        <w:jc w:val="left"/>
        <w:rPr>
          <w:rFonts w:hint="eastAsia" w:ascii="楷体" w:hAnsi="楷体" w:eastAsia="楷体" w:cs="楷体"/>
          <w:sz w:val="24"/>
          <w:szCs w:val="24"/>
          <w:lang w:val="en-US" w:eastAsia="zh-CN"/>
        </w:rPr>
      </w:pPr>
    </w:p>
    <w:p>
      <w:pPr>
        <w:pStyle w:val="5"/>
        <w:numPr>
          <w:ilvl w:val="0"/>
          <w:numId w:val="0"/>
        </w:numPr>
        <w:spacing w:line="360" w:lineRule="auto"/>
        <w:ind w:left="0" w:leftChars="0" w:firstLine="0" w:firstLineChars="0"/>
        <w:jc w:val="left"/>
        <w:rPr>
          <w:rFonts w:hint="default" w:ascii="楷体" w:hAnsi="楷体" w:eastAsia="楷体" w:cs="楷体"/>
          <w:sz w:val="24"/>
          <w:szCs w:val="24"/>
          <w:lang w:val="en-US" w:eastAsia="zh-CN"/>
        </w:rPr>
      </w:pPr>
    </w:p>
    <w:p>
      <w:pPr>
        <w:numPr>
          <w:ilvl w:val="0"/>
          <w:numId w:val="0"/>
        </w:numPr>
        <w:spacing w:line="360" w:lineRule="auto"/>
        <w:ind w:firstLine="240" w:firstLineChars="100"/>
        <w:jc w:val="left"/>
        <w:rPr>
          <w:rFonts w:hint="eastAsia" w:ascii="楷体" w:hAnsi="楷体" w:eastAsia="楷体" w:cs="楷体"/>
          <w:sz w:val="24"/>
          <w:szCs w:val="24"/>
          <w:lang w:val="en-US" w:eastAsia="zh-CN"/>
        </w:rPr>
      </w:pPr>
    </w:p>
    <w:p>
      <w:pPr>
        <w:numPr>
          <w:ilvl w:val="0"/>
          <w:numId w:val="0"/>
        </w:numPr>
        <w:spacing w:line="360" w:lineRule="auto"/>
        <w:jc w:val="left"/>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选择题答案</w:t>
      </w:r>
    </w:p>
    <w:p>
      <w:pPr>
        <w:numPr>
          <w:ilvl w:val="0"/>
          <w:numId w:val="0"/>
        </w:numPr>
        <w:spacing w:line="360" w:lineRule="auto"/>
        <w:jc w:val="left"/>
        <w:rPr>
          <w:rFonts w:hint="default" w:ascii="楷体" w:hAnsi="楷体" w:eastAsia="楷体" w:cs="楷体"/>
          <w:kern w:val="2"/>
          <w:sz w:val="24"/>
          <w:szCs w:val="24"/>
          <w:lang w:val="en-US" w:eastAsia="zh-CN" w:bidi="ar-SA"/>
        </w:rPr>
      </w:pPr>
      <w:r>
        <w:rPr>
          <w:rFonts w:hint="default" w:ascii="楷体" w:hAnsi="楷体" w:eastAsia="楷体" w:cs="楷体"/>
          <w:kern w:val="2"/>
          <w:sz w:val="24"/>
          <w:szCs w:val="24"/>
          <w:lang w:val="en-US" w:eastAsia="zh-CN" w:bidi="ar-SA"/>
        </w:rPr>
        <w:t>1-5</w:t>
      </w:r>
      <w:r>
        <w:rPr>
          <w:rFonts w:hint="eastAsia" w:ascii="楷体" w:hAnsi="楷体" w:eastAsia="楷体" w:cs="楷体"/>
          <w:kern w:val="2"/>
          <w:sz w:val="24"/>
          <w:szCs w:val="24"/>
          <w:lang w:val="en-US" w:eastAsia="zh-CN" w:bidi="ar-SA"/>
        </w:rPr>
        <w:t xml:space="preserve">   </w:t>
      </w:r>
      <w:r>
        <w:rPr>
          <w:rFonts w:hint="default" w:ascii="楷体" w:hAnsi="楷体" w:eastAsia="楷体" w:cs="楷体"/>
          <w:kern w:val="2"/>
          <w:sz w:val="24"/>
          <w:szCs w:val="24"/>
          <w:lang w:val="en-US" w:eastAsia="zh-CN" w:bidi="ar-SA"/>
        </w:rPr>
        <w:t xml:space="preserve">BDCBA </w:t>
      </w:r>
      <w:r>
        <w:rPr>
          <w:rFonts w:hint="eastAsia" w:ascii="楷体" w:hAnsi="楷体" w:eastAsia="楷体" w:cs="楷体"/>
          <w:kern w:val="2"/>
          <w:sz w:val="24"/>
          <w:szCs w:val="24"/>
          <w:lang w:val="en-US" w:eastAsia="zh-CN" w:bidi="ar-SA"/>
        </w:rPr>
        <w:t xml:space="preserve"> </w:t>
      </w:r>
      <w:r>
        <w:rPr>
          <w:rFonts w:hint="default" w:ascii="楷体" w:hAnsi="楷体" w:eastAsia="楷体" w:cs="楷体"/>
          <w:kern w:val="2"/>
          <w:sz w:val="24"/>
          <w:szCs w:val="24"/>
          <w:lang w:val="en-US" w:eastAsia="zh-CN" w:bidi="ar-SA"/>
        </w:rPr>
        <w:t xml:space="preserve"> </w:t>
      </w:r>
      <w:r>
        <w:rPr>
          <w:rFonts w:hint="eastAsia" w:ascii="楷体" w:hAnsi="楷体" w:eastAsia="楷体" w:cs="楷体"/>
          <w:kern w:val="2"/>
          <w:sz w:val="24"/>
          <w:szCs w:val="24"/>
          <w:lang w:val="en-US" w:eastAsia="zh-CN" w:bidi="ar-SA"/>
        </w:rPr>
        <w:t xml:space="preserve">  </w:t>
      </w:r>
      <w:r>
        <w:rPr>
          <w:rFonts w:hint="default" w:ascii="楷体" w:hAnsi="楷体" w:eastAsia="楷体" w:cs="楷体"/>
          <w:kern w:val="2"/>
          <w:sz w:val="24"/>
          <w:szCs w:val="24"/>
          <w:lang w:val="en-US" w:eastAsia="zh-CN" w:bidi="ar-SA"/>
        </w:rPr>
        <w:t>6-</w:t>
      </w:r>
      <w:r>
        <w:rPr>
          <w:rFonts w:hint="eastAsia" w:ascii="楷体" w:hAnsi="楷体" w:eastAsia="楷体" w:cs="楷体"/>
          <w:kern w:val="2"/>
          <w:sz w:val="24"/>
          <w:szCs w:val="24"/>
          <w:lang w:val="en-US" w:eastAsia="zh-CN" w:bidi="ar-SA"/>
        </w:rPr>
        <w:t xml:space="preserve">10 </w:t>
      </w:r>
      <w:r>
        <w:rPr>
          <w:rFonts w:hint="default" w:ascii="楷体" w:hAnsi="楷体" w:eastAsia="楷体" w:cs="楷体"/>
          <w:kern w:val="2"/>
          <w:sz w:val="24"/>
          <w:szCs w:val="24"/>
          <w:lang w:val="en-US" w:eastAsia="zh-CN" w:bidi="ar-SA"/>
        </w:rPr>
        <w:t>BBA</w:t>
      </w:r>
      <w:r>
        <w:rPr>
          <w:rFonts w:hint="eastAsia" w:ascii="楷体" w:hAnsi="楷体" w:eastAsia="楷体" w:cs="楷体"/>
          <w:kern w:val="2"/>
          <w:sz w:val="24"/>
          <w:szCs w:val="24"/>
          <w:lang w:val="en-US" w:eastAsia="zh-CN" w:bidi="ar-SA"/>
        </w:rPr>
        <w:t>AD</w:t>
      </w:r>
    </w:p>
    <w:p>
      <w:pPr>
        <w:pStyle w:val="5"/>
        <w:numPr>
          <w:ilvl w:val="0"/>
          <w:numId w:val="0"/>
        </w:numPr>
        <w:spacing w:line="360" w:lineRule="auto"/>
        <w:ind w:left="0" w:leftChars="0" w:firstLine="0" w:firstLineChars="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11-15  BDACB    16-20 BCAAA</w:t>
      </w:r>
    </w:p>
    <w:p>
      <w:pPr>
        <w:pStyle w:val="5"/>
        <w:numPr>
          <w:ilvl w:val="0"/>
          <w:numId w:val="0"/>
        </w:numPr>
        <w:spacing w:line="360" w:lineRule="auto"/>
        <w:ind w:left="0" w:leftChars="0" w:firstLine="0" w:firstLineChars="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21-25 BBADB     26-30 CBADD</w:t>
      </w:r>
    </w:p>
    <w:p>
      <w:pPr>
        <w:pStyle w:val="2"/>
        <w:widowControl/>
        <w:spacing w:beforeAutospacing="0" w:after="0" w:afterAutospacing="0" w:line="360" w:lineRule="auto"/>
        <w:ind w:left="0" w:right="0" w:firstLine="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31-35：CACBA      36-40:BCABC</w:t>
      </w:r>
    </w:p>
    <w:p>
      <w:pPr>
        <w:pStyle w:val="2"/>
        <w:widowControl/>
        <w:spacing w:beforeAutospacing="0" w:after="0" w:afterAutospacing="0" w:line="360" w:lineRule="auto"/>
        <w:ind w:left="0" w:right="0" w:firstLine="0"/>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41-45:ABCBA      4</w:t>
      </w:r>
      <w:r>
        <w:rPr>
          <w:rFonts w:hint="default" w:ascii="楷体" w:hAnsi="楷体" w:eastAsia="楷体" w:cs="楷体"/>
          <w:kern w:val="2"/>
          <w:sz w:val="24"/>
          <w:szCs w:val="24"/>
          <w:lang w:val="en-US" w:eastAsia="zh-CN" w:bidi="ar-SA"/>
        </w:rPr>
        <w:t>6-</w:t>
      </w:r>
      <w:r>
        <w:rPr>
          <w:rFonts w:hint="eastAsia" w:ascii="楷体" w:hAnsi="楷体" w:eastAsia="楷体" w:cs="楷体"/>
          <w:kern w:val="2"/>
          <w:sz w:val="24"/>
          <w:szCs w:val="24"/>
          <w:lang w:val="en-US" w:eastAsia="zh-CN" w:bidi="ar-SA"/>
        </w:rPr>
        <w:t>5</w:t>
      </w:r>
      <w:r>
        <w:rPr>
          <w:rFonts w:hint="default" w:ascii="楷体" w:hAnsi="楷体" w:eastAsia="楷体" w:cs="楷体"/>
          <w:kern w:val="2"/>
          <w:sz w:val="24"/>
          <w:szCs w:val="24"/>
          <w:lang w:val="en-US" w:eastAsia="zh-CN" w:bidi="ar-SA"/>
        </w:rPr>
        <w:t>0:ABCAA</w:t>
      </w:r>
    </w:p>
    <w:p>
      <w:pPr>
        <w:pStyle w:val="2"/>
        <w:widowControl/>
        <w:spacing w:beforeAutospacing="0" w:after="0" w:afterAutospacing="0" w:line="360" w:lineRule="auto"/>
        <w:ind w:left="0" w:right="0" w:firstLine="0"/>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5</w:t>
      </w:r>
      <w:r>
        <w:rPr>
          <w:rFonts w:hint="default" w:ascii="楷体" w:hAnsi="楷体" w:eastAsia="楷体" w:cs="楷体"/>
          <w:kern w:val="2"/>
          <w:sz w:val="24"/>
          <w:szCs w:val="24"/>
          <w:lang w:val="en-US" w:eastAsia="zh-CN" w:bidi="ar-SA"/>
        </w:rPr>
        <w:t>1-</w:t>
      </w:r>
      <w:r>
        <w:rPr>
          <w:rFonts w:hint="eastAsia" w:ascii="楷体" w:hAnsi="楷体" w:eastAsia="楷体" w:cs="楷体"/>
          <w:kern w:val="2"/>
          <w:sz w:val="24"/>
          <w:szCs w:val="24"/>
          <w:lang w:val="en-US" w:eastAsia="zh-CN" w:bidi="ar-SA"/>
        </w:rPr>
        <w:t>5</w:t>
      </w:r>
      <w:r>
        <w:rPr>
          <w:rFonts w:hint="default" w:ascii="楷体" w:hAnsi="楷体" w:eastAsia="楷体" w:cs="楷体"/>
          <w:kern w:val="2"/>
          <w:sz w:val="24"/>
          <w:szCs w:val="24"/>
          <w:lang w:val="en-US" w:eastAsia="zh-CN" w:bidi="ar-SA"/>
        </w:rPr>
        <w:t>5:BABCC      </w:t>
      </w:r>
      <w:r>
        <w:rPr>
          <w:rFonts w:hint="eastAsia" w:ascii="楷体" w:hAnsi="楷体" w:eastAsia="楷体" w:cs="楷体"/>
          <w:kern w:val="2"/>
          <w:sz w:val="24"/>
          <w:szCs w:val="24"/>
          <w:lang w:val="en-US" w:eastAsia="zh-CN" w:bidi="ar-SA"/>
        </w:rPr>
        <w:t xml:space="preserve"> 5</w:t>
      </w:r>
      <w:r>
        <w:rPr>
          <w:rFonts w:hint="default" w:ascii="楷体" w:hAnsi="楷体" w:eastAsia="楷体" w:cs="楷体"/>
          <w:kern w:val="2"/>
          <w:sz w:val="24"/>
          <w:szCs w:val="24"/>
          <w:lang w:val="en-US" w:eastAsia="zh-CN" w:bidi="ar-SA"/>
        </w:rPr>
        <w:t>6-</w:t>
      </w:r>
      <w:r>
        <w:rPr>
          <w:rFonts w:hint="eastAsia" w:ascii="楷体" w:hAnsi="楷体" w:eastAsia="楷体" w:cs="楷体"/>
          <w:kern w:val="2"/>
          <w:sz w:val="24"/>
          <w:szCs w:val="24"/>
          <w:lang w:val="en-US" w:eastAsia="zh-CN" w:bidi="ar-SA"/>
        </w:rPr>
        <w:t>6</w:t>
      </w:r>
      <w:r>
        <w:rPr>
          <w:rFonts w:hint="default" w:ascii="楷体" w:hAnsi="楷体" w:eastAsia="楷体" w:cs="楷体"/>
          <w:kern w:val="2"/>
          <w:sz w:val="24"/>
          <w:szCs w:val="24"/>
          <w:lang w:val="en-US" w:eastAsia="zh-CN" w:bidi="ar-SA"/>
        </w:rPr>
        <w:t>0:BABAB</w:t>
      </w:r>
    </w:p>
    <w:p>
      <w:pPr>
        <w:snapToGrid w:val="0"/>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61</w:t>
      </w:r>
      <w:r>
        <w:rPr>
          <w:rFonts w:hint="default" w:ascii="楷体" w:hAnsi="楷体" w:eastAsia="楷体" w:cs="楷体"/>
          <w:kern w:val="2"/>
          <w:sz w:val="24"/>
          <w:szCs w:val="24"/>
          <w:lang w:val="en-US" w:eastAsia="zh-CN" w:bidi="ar-SA"/>
        </w:rPr>
        <w:t>-</w:t>
      </w:r>
      <w:r>
        <w:rPr>
          <w:rFonts w:hint="eastAsia" w:ascii="楷体" w:hAnsi="楷体" w:eastAsia="楷体" w:cs="楷体"/>
          <w:kern w:val="2"/>
          <w:sz w:val="24"/>
          <w:szCs w:val="24"/>
          <w:lang w:val="en-US" w:eastAsia="zh-CN" w:bidi="ar-SA"/>
        </w:rPr>
        <w:t xml:space="preserve">65 </w:t>
      </w:r>
      <w:r>
        <w:rPr>
          <w:rFonts w:hint="default" w:ascii="楷体" w:hAnsi="楷体" w:eastAsia="楷体" w:cs="楷体"/>
          <w:kern w:val="2"/>
          <w:sz w:val="24"/>
          <w:szCs w:val="24"/>
          <w:lang w:val="en-US" w:eastAsia="zh-CN" w:bidi="ar-SA"/>
        </w:rPr>
        <w:t>BABCA</w:t>
      </w:r>
      <w:r>
        <w:rPr>
          <w:rFonts w:hint="eastAsia" w:ascii="楷体" w:hAnsi="楷体" w:eastAsia="楷体" w:cs="楷体"/>
          <w:kern w:val="2"/>
          <w:sz w:val="24"/>
          <w:szCs w:val="24"/>
          <w:lang w:val="en-US" w:eastAsia="zh-CN" w:bidi="ar-SA"/>
        </w:rPr>
        <w:t xml:space="preserve">      66-70</w:t>
      </w:r>
      <w:r>
        <w:rPr>
          <w:rFonts w:hint="default" w:ascii="楷体" w:hAnsi="楷体" w:eastAsia="楷体" w:cs="楷体"/>
          <w:kern w:val="2"/>
          <w:sz w:val="24"/>
          <w:szCs w:val="24"/>
          <w:lang w:val="en-US" w:eastAsia="zh-CN" w:bidi="ar-SA"/>
        </w:rPr>
        <w:t xml:space="preserve"> CBCAA</w:t>
      </w:r>
    </w:p>
    <w:p>
      <w:pPr>
        <w:snapToGrid w:val="0"/>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7</w:t>
      </w:r>
      <w:r>
        <w:rPr>
          <w:rFonts w:hint="default" w:ascii="楷体" w:hAnsi="楷体" w:eastAsia="楷体" w:cs="楷体"/>
          <w:kern w:val="2"/>
          <w:sz w:val="24"/>
          <w:szCs w:val="24"/>
          <w:lang w:val="en-US" w:eastAsia="zh-CN" w:bidi="ar-SA"/>
        </w:rPr>
        <w:t>1-</w:t>
      </w:r>
      <w:r>
        <w:rPr>
          <w:rFonts w:hint="eastAsia" w:ascii="楷体" w:hAnsi="楷体" w:eastAsia="楷体" w:cs="楷体"/>
          <w:kern w:val="2"/>
          <w:sz w:val="24"/>
          <w:szCs w:val="24"/>
          <w:lang w:val="en-US" w:eastAsia="zh-CN" w:bidi="ar-SA"/>
        </w:rPr>
        <w:t xml:space="preserve">75 </w:t>
      </w:r>
      <w:r>
        <w:rPr>
          <w:rFonts w:hint="default" w:ascii="楷体" w:hAnsi="楷体" w:eastAsia="楷体" w:cs="楷体"/>
          <w:kern w:val="2"/>
          <w:sz w:val="24"/>
          <w:szCs w:val="24"/>
          <w:lang w:val="en-US" w:eastAsia="zh-CN" w:bidi="ar-SA"/>
        </w:rPr>
        <w:t xml:space="preserve">AAABA </w:t>
      </w:r>
      <w:r>
        <w:rPr>
          <w:rFonts w:hint="eastAsia" w:ascii="楷体" w:hAnsi="楷体" w:eastAsia="楷体" w:cs="楷体"/>
          <w:kern w:val="2"/>
          <w:sz w:val="24"/>
          <w:szCs w:val="24"/>
          <w:lang w:val="en-US" w:eastAsia="zh-CN" w:bidi="ar-SA"/>
        </w:rPr>
        <w:t xml:space="preserve">     76-80 </w:t>
      </w:r>
      <w:r>
        <w:rPr>
          <w:rFonts w:hint="default" w:ascii="楷体" w:hAnsi="楷体" w:eastAsia="楷体" w:cs="楷体"/>
          <w:kern w:val="2"/>
          <w:sz w:val="24"/>
          <w:szCs w:val="24"/>
          <w:lang w:val="en-US" w:eastAsia="zh-CN" w:bidi="ar-SA"/>
        </w:rPr>
        <w:t>BBAAC</w:t>
      </w:r>
    </w:p>
    <w:p>
      <w:pPr>
        <w:snapToGrid w:val="0"/>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8</w:t>
      </w:r>
      <w:r>
        <w:rPr>
          <w:rFonts w:hint="default" w:ascii="楷体" w:hAnsi="楷体" w:eastAsia="楷体" w:cs="楷体"/>
          <w:kern w:val="2"/>
          <w:sz w:val="24"/>
          <w:szCs w:val="24"/>
          <w:lang w:val="en-US" w:eastAsia="zh-CN" w:bidi="ar-SA"/>
        </w:rPr>
        <w:t>1-</w:t>
      </w:r>
      <w:r>
        <w:rPr>
          <w:rFonts w:hint="eastAsia" w:ascii="楷体" w:hAnsi="楷体" w:eastAsia="楷体" w:cs="楷体"/>
          <w:kern w:val="2"/>
          <w:sz w:val="24"/>
          <w:szCs w:val="24"/>
          <w:lang w:val="en-US" w:eastAsia="zh-CN" w:bidi="ar-SA"/>
        </w:rPr>
        <w:t xml:space="preserve">85 </w:t>
      </w:r>
      <w:r>
        <w:rPr>
          <w:rFonts w:hint="default" w:ascii="楷体" w:hAnsi="楷体" w:eastAsia="楷体" w:cs="楷体"/>
          <w:kern w:val="2"/>
          <w:sz w:val="24"/>
          <w:szCs w:val="24"/>
          <w:lang w:val="en-US" w:eastAsia="zh-CN" w:bidi="ar-SA"/>
        </w:rPr>
        <w:t>AABAC</w:t>
      </w:r>
      <w:r>
        <w:rPr>
          <w:rFonts w:hint="eastAsia" w:ascii="楷体" w:hAnsi="楷体" w:eastAsia="楷体" w:cs="楷体"/>
          <w:kern w:val="2"/>
          <w:sz w:val="24"/>
          <w:szCs w:val="24"/>
          <w:lang w:val="en-US" w:eastAsia="zh-CN" w:bidi="ar-SA"/>
        </w:rPr>
        <w:t xml:space="preserve">      86-90</w:t>
      </w:r>
      <w:r>
        <w:rPr>
          <w:rFonts w:hint="default" w:ascii="楷体" w:hAnsi="楷体" w:eastAsia="楷体" w:cs="楷体"/>
          <w:kern w:val="2"/>
          <w:sz w:val="24"/>
          <w:szCs w:val="24"/>
          <w:lang w:val="en-US" w:eastAsia="zh-CN" w:bidi="ar-SA"/>
        </w:rPr>
        <w:t xml:space="preserve"> A(ABC)ABA</w:t>
      </w:r>
    </w:p>
    <w:p>
      <w:pPr>
        <w:snapToGrid w:val="0"/>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91-95 CBDBB      96-100 CBCBD</w:t>
      </w:r>
    </w:p>
    <w:p>
      <w:pPr>
        <w:snapToGrid w:val="0"/>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101-105 CABCD    106-110 CACDC</w:t>
      </w:r>
    </w:p>
    <w:p>
      <w:pPr>
        <w:snapToGrid w:val="0"/>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111-115 ABAAC    116-120 BBBDC</w:t>
      </w:r>
    </w:p>
    <w:p>
      <w:pPr>
        <w:snapToGrid w:val="0"/>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121-125 AACBA    126-130 DACAC</w:t>
      </w:r>
    </w:p>
    <w:p>
      <w:pPr>
        <w:snapToGrid w:val="0"/>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131-135 ABAAD    136-140 CABAA</w:t>
      </w:r>
    </w:p>
    <w:p>
      <w:pPr>
        <w:snapToGrid w:val="0"/>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141-145 DBAAB    146-150 ACACA </w:t>
      </w:r>
    </w:p>
    <w:p>
      <w:pPr>
        <w:snapToGrid w:val="0"/>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151-155 BABCA    156-160 DCAAD</w:t>
      </w:r>
    </w:p>
    <w:p>
      <w:pPr>
        <w:snapToGrid w:val="0"/>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161-165 BBACC   166-170 ABCAC</w:t>
      </w:r>
    </w:p>
    <w:p>
      <w:pPr>
        <w:snapToGrid w:val="0"/>
        <w:spacing w:line="360" w:lineRule="auto"/>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171-175 DBBCD   176-180 BCCBA </w:t>
      </w:r>
    </w:p>
    <w:p>
      <w:pPr>
        <w:snapToGrid w:val="0"/>
        <w:spacing w:line="360" w:lineRule="auto"/>
        <w:jc w:val="left"/>
        <w:rPr>
          <w:rFonts w:hint="default"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w:t>
      </w:r>
    </w:p>
    <w:p>
      <w:pPr>
        <w:pStyle w:val="5"/>
        <w:numPr>
          <w:ilvl w:val="0"/>
          <w:numId w:val="0"/>
        </w:numPr>
        <w:spacing w:line="360" w:lineRule="auto"/>
        <w:ind w:left="0" w:leftChars="0" w:firstLine="0" w:firstLineChars="0"/>
        <w:jc w:val="left"/>
        <w:rPr>
          <w:rFonts w:hint="default" w:ascii="楷体" w:hAnsi="楷体" w:eastAsia="楷体" w:cs="楷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98FA40"/>
    <w:multiLevelType w:val="singleLevel"/>
    <w:tmpl w:val="8498FA40"/>
    <w:lvl w:ilvl="0" w:tentative="0">
      <w:start w:val="3"/>
      <w:numFmt w:val="upperLetter"/>
      <w:lvlText w:val="%1."/>
      <w:lvlJc w:val="left"/>
      <w:pPr>
        <w:tabs>
          <w:tab w:val="left" w:pos="312"/>
        </w:tabs>
        <w:ind w:left="210"/>
      </w:pPr>
    </w:lvl>
  </w:abstractNum>
  <w:abstractNum w:abstractNumId="1">
    <w:nsid w:val="00000000"/>
    <w:multiLevelType w:val="singleLevel"/>
    <w:tmpl w:val="00000000"/>
    <w:lvl w:ilvl="0" w:tentative="0">
      <w:start w:val="1"/>
      <w:numFmt w:val="decimal"/>
      <w:lvlText w:val="%1."/>
      <w:lvlJc w:val="left"/>
      <w:pPr>
        <w:tabs>
          <w:tab w:val="left" w:pos="312"/>
        </w:tabs>
      </w:pPr>
    </w:lvl>
  </w:abstractNum>
  <w:abstractNum w:abstractNumId="2">
    <w:nsid w:val="00000001"/>
    <w:multiLevelType w:val="multilevel"/>
    <w:tmpl w:val="00000001"/>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2"/>
    <w:multiLevelType w:val="multilevel"/>
    <w:tmpl w:val="00000002"/>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3"/>
    <w:multiLevelType w:val="multilevel"/>
    <w:tmpl w:val="00000003"/>
    <w:lvl w:ilvl="0" w:tentative="0">
      <w:start w:val="1"/>
      <w:numFmt w:val="upp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00000004"/>
    <w:multiLevelType w:val="multilevel"/>
    <w:tmpl w:val="00000004"/>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06"/>
    <w:multiLevelType w:val="multilevel"/>
    <w:tmpl w:val="00000006"/>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07"/>
    <w:multiLevelType w:val="multilevel"/>
    <w:tmpl w:val="00000007"/>
    <w:lvl w:ilvl="0" w:tentative="0">
      <w:start w:val="1"/>
      <w:numFmt w:val="upp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00000009"/>
    <w:multiLevelType w:val="multilevel"/>
    <w:tmpl w:val="00000009"/>
    <w:lvl w:ilvl="0" w:tentative="0">
      <w:start w:val="1"/>
      <w:numFmt w:val="upp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0000000A"/>
    <w:multiLevelType w:val="multilevel"/>
    <w:tmpl w:val="0000000A"/>
    <w:lvl w:ilvl="0" w:tentative="0">
      <w:start w:val="3"/>
      <w:numFmt w:val="upp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62347FD3"/>
    <w:multiLevelType w:val="singleLevel"/>
    <w:tmpl w:val="62347FD3"/>
    <w:lvl w:ilvl="0" w:tentative="0">
      <w:start w:val="1"/>
      <w:numFmt w:val="upperLetter"/>
      <w:lvlText w:val="%1."/>
      <w:lvlJc w:val="left"/>
      <w:pPr>
        <w:tabs>
          <w:tab w:val="left" w:pos="312"/>
        </w:tabs>
      </w:pPr>
    </w:lvl>
  </w:abstractNum>
  <w:num w:numId="1">
    <w:abstractNumId w:val="1"/>
  </w:num>
  <w:num w:numId="2">
    <w:abstractNumId w:val="2"/>
  </w:num>
  <w:num w:numId="3">
    <w:abstractNumId w:val="6"/>
  </w:num>
  <w:num w:numId="4">
    <w:abstractNumId w:val="3"/>
  </w:num>
  <w:num w:numId="5">
    <w:abstractNumId w:val="0"/>
  </w:num>
  <w:num w:numId="6">
    <w:abstractNumId w:val="5"/>
  </w:num>
  <w:num w:numId="7">
    <w:abstractNumId w:val="4"/>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hZmY5NjEwNTkzYTk4OGM4MjZkZmEzNzM2YjViNDMifQ=="/>
  </w:docVars>
  <w:rsids>
    <w:rsidRoot w:val="00000000"/>
    <w:rsid w:val="20BA1692"/>
    <w:rsid w:val="23D87FC9"/>
    <w:rsid w:val="2A3E01C9"/>
    <w:rsid w:val="33940EEC"/>
    <w:rsid w:val="39A63A01"/>
    <w:rsid w:val="3A4F678F"/>
    <w:rsid w:val="62D7477B"/>
    <w:rsid w:val="6A8A6A93"/>
    <w:rsid w:val="7A7FC9CD"/>
    <w:rsid w:val="AF758E2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4">
    <w:name w:val="Default Paragraph Font"/>
    <w:qFormat/>
    <w:uiPriority w:val="0"/>
  </w:style>
  <w:style w:type="table" w:default="1" w:styleId="3">
    <w:name w:val="Normal Table"/>
    <w:qFormat/>
    <w:uiPriority w:val="0"/>
    <w:tblPr>
      <w:tblCellMar>
        <w:top w:w="0" w:type="dxa"/>
        <w:left w:w="108" w:type="dxa"/>
        <w:bottom w:w="0" w:type="dxa"/>
        <w:right w:w="108" w:type="dxa"/>
      </w:tblCellMar>
    </w:tblPr>
  </w:style>
  <w:style w:type="paragraph" w:styleId="2">
    <w:name w:val="Normal (Web)"/>
    <w:basedOn w:val="1"/>
    <w:qFormat/>
    <w:uiPriority w:val="0"/>
    <w:rPr>
      <w:sz w:val="24"/>
    </w:r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22</Pages>
  <Words>7189</Words>
  <Characters>9650</Characters>
  <Paragraphs>52</Paragraphs>
  <TotalTime>3</TotalTime>
  <ScaleCrop>false</ScaleCrop>
  <LinksUpToDate>false</LinksUpToDate>
  <CharactersWithSpaces>12058</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2022-10-13T13:07:00Z</dcterms:created>
  <dc:creator>Doubt.</dc:creator>
  <cp:lastModifiedBy>Administrator</cp:lastModifiedBy>
  <dcterms:modified xsi:type="dcterms:W3CDTF">2022-10-26T03:44:16Z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FEA9B7154B7245E886061FAB87DB212D</vt:lpwstr>
  </property>
</Properties>
</file>